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42" w:rsidRDefault="00A64542" w:rsidP="00A6454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3E5215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2E67D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AB1960">
        <w:rPr>
          <w:rFonts w:ascii="Times New Roman" w:eastAsia="Times New Roman" w:hAnsi="Times New Roman" w:cs="Times New Roman"/>
          <w:b/>
        </w:rPr>
        <w:t xml:space="preserve">      </w:t>
      </w:r>
      <w:r w:rsidR="002E67DE">
        <w:rPr>
          <w:rFonts w:ascii="Times New Roman" w:eastAsia="Times New Roman" w:hAnsi="Times New Roman" w:cs="Times New Roman"/>
          <w:b/>
        </w:rPr>
        <w:t xml:space="preserve"> </w:t>
      </w:r>
      <w:r w:rsidR="00A64542">
        <w:rPr>
          <w:rFonts w:ascii="Times New Roman" w:hAnsi="Times New Roman" w:cs="Times New Roman"/>
        </w:rPr>
        <w:t>«»_____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112910,5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255E64" w:rsidRPr="00AB1960">
        <w:rPr>
          <w:rFonts w:ascii="Times New Roman" w:eastAsia="Times New Roman" w:hAnsi="Times New Roman" w:cs="Times New Roman"/>
          <w:sz w:val="28"/>
          <w:szCs w:val="40"/>
        </w:rPr>
        <w:t>115278,8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381E5A" w:rsidRDefault="00381E5A" w:rsidP="003E5215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A731A1" w:rsidRDefault="00A731A1" w:rsidP="00A73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2) Пункт 3 статьи 2 текста решения изложить в редакции:</w:t>
      </w:r>
      <w:r>
        <w:rPr>
          <w:rFonts w:ascii="Times New Roman" w:eastAsia="Times New Roman" w:hAnsi="Times New Roman" w:cs="Times New Roman"/>
          <w:sz w:val="28"/>
          <w:szCs w:val="40"/>
        </w:rPr>
        <w:br/>
        <w:t>«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>3.</w:t>
      </w:r>
      <w:r w:rsidRPr="00A731A1">
        <w:rPr>
          <w:rFonts w:ascii="Times New Roman" w:hAnsi="Times New Roman" w:cs="Times New Roman"/>
          <w:sz w:val="28"/>
          <w:szCs w:val="40"/>
        </w:rPr>
        <w:t xml:space="preserve">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 xml:space="preserve"> Утвердить перечень главных администраторов доходов бюджета Самбекского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lastRenderedPageBreak/>
        <w:t>сельского поселения –</w:t>
      </w:r>
      <w:r>
        <w:rPr>
          <w:rFonts w:ascii="Times New Roman" w:hAnsi="Times New Roman" w:cs="Times New Roman"/>
          <w:sz w:val="28"/>
          <w:szCs w:val="40"/>
        </w:rPr>
        <w:t xml:space="preserve"> государственных органов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 xml:space="preserve">Ростовской области согласно приложению </w:t>
      </w:r>
      <w:r w:rsidRPr="00A731A1">
        <w:rPr>
          <w:rFonts w:ascii="Times New Roman" w:eastAsia="Times New Roman" w:hAnsi="Times New Roman" w:cs="Times New Roman"/>
          <w:sz w:val="28"/>
          <w:szCs w:val="28"/>
        </w:rPr>
        <w:t>5 к настоящему решению.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1A1" w:rsidRDefault="00D559D0" w:rsidP="00A731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 3) Наименование приложения 5 изложить в редакции:</w:t>
      </w:r>
      <w:r w:rsidR="00A731A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D559D0" w:rsidRPr="00D559D0" w:rsidRDefault="00D559D0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«</w:t>
      </w:r>
      <w:r w:rsidRPr="00D559D0">
        <w:rPr>
          <w:rFonts w:ascii="Times New Roman" w:hAnsi="Times New Roman" w:cs="Times New Roman"/>
          <w:sz w:val="28"/>
          <w:szCs w:val="40"/>
        </w:rPr>
        <w:t xml:space="preserve">Перечень главных администраторов доходов бюджета Самбекского сельского поселения </w:t>
      </w:r>
      <w:r>
        <w:rPr>
          <w:rFonts w:ascii="Times New Roman" w:hAnsi="Times New Roman" w:cs="Times New Roman"/>
          <w:sz w:val="28"/>
          <w:szCs w:val="40"/>
        </w:rPr>
        <w:t>–</w:t>
      </w:r>
      <w:r w:rsidRPr="00D559D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государственных органов </w:t>
      </w:r>
      <w:r w:rsidRPr="00D559D0">
        <w:rPr>
          <w:rFonts w:ascii="Times New Roman" w:hAnsi="Times New Roman" w:cs="Times New Roman"/>
          <w:sz w:val="28"/>
          <w:szCs w:val="40"/>
        </w:rPr>
        <w:t>Ростовской области (60636456)</w:t>
      </w:r>
      <w:r>
        <w:rPr>
          <w:rFonts w:ascii="Times New Roman" w:hAnsi="Times New Roman" w:cs="Times New Roman"/>
          <w:sz w:val="28"/>
          <w:szCs w:val="40"/>
        </w:rPr>
        <w:t>»</w:t>
      </w:r>
      <w:r w:rsidRPr="00D559D0">
        <w:rPr>
          <w:rFonts w:ascii="Times New Roman" w:hAnsi="Times New Roman" w:cs="Times New Roman"/>
          <w:sz w:val="28"/>
          <w:szCs w:val="40"/>
        </w:rPr>
        <w:t>.</w:t>
      </w:r>
    </w:p>
    <w:p w:rsidR="003117C8" w:rsidRPr="003117C8" w:rsidRDefault="00D559D0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4)</w:t>
      </w:r>
      <w:r w:rsidR="003117C8">
        <w:rPr>
          <w:rFonts w:ascii="Times New Roman" w:eastAsia="Times New Roman" w:hAnsi="Times New Roman" w:cs="Times New Roman"/>
          <w:sz w:val="28"/>
          <w:szCs w:val="40"/>
        </w:rPr>
        <w:t xml:space="preserve"> Подпункт 2 пункта 2 статьи 1 изложить в редакции:</w:t>
      </w:r>
    </w:p>
    <w:p w:rsidR="003117C8" w:rsidRPr="00F921D6" w:rsidRDefault="003117C8" w:rsidP="00F921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3117C8">
        <w:rPr>
          <w:rFonts w:ascii="Times New Roman" w:hAnsi="Times New Roman" w:cs="Times New Roman"/>
          <w:sz w:val="28"/>
          <w:szCs w:val="40"/>
        </w:rPr>
        <w:t xml:space="preserve">«2) общий объем расходов бюджета Самбекского сельского поселения Неклиновского района на 2020 год в сумме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3117C8">
        <w:rPr>
          <w:rFonts w:ascii="Times New Roman" w:hAnsi="Times New Roman" w:cs="Times New Roman"/>
          <w:sz w:val="28"/>
          <w:szCs w:val="40"/>
        </w:rPr>
        <w:t>8853,7  тыс. рублей</w:t>
      </w:r>
      <w:r>
        <w:rPr>
          <w:rFonts w:ascii="Times New Roman" w:hAnsi="Times New Roman" w:cs="Times New Roman"/>
          <w:sz w:val="28"/>
          <w:szCs w:val="40"/>
        </w:rPr>
        <w:t xml:space="preserve">, в том числе условно утвержденные </w:t>
      </w:r>
      <w:r w:rsidR="00AB1960">
        <w:rPr>
          <w:rFonts w:ascii="Times New Roman" w:hAnsi="Times New Roman" w:cs="Times New Roman"/>
          <w:sz w:val="28"/>
          <w:szCs w:val="40"/>
        </w:rPr>
        <w:t>расходы в сумме 216,1</w:t>
      </w:r>
      <w:r w:rsidRPr="003117C8">
        <w:rPr>
          <w:rFonts w:ascii="Times New Roman" w:hAnsi="Times New Roman" w:cs="Times New Roman"/>
          <w:sz w:val="28"/>
          <w:szCs w:val="40"/>
        </w:rPr>
        <w:t xml:space="preserve"> </w:t>
      </w:r>
      <w:r w:rsidR="00AB1960">
        <w:rPr>
          <w:rFonts w:ascii="Times New Roman" w:hAnsi="Times New Roman" w:cs="Times New Roman"/>
          <w:sz w:val="28"/>
          <w:szCs w:val="40"/>
        </w:rPr>
        <w:t xml:space="preserve">тыс. рублей </w:t>
      </w:r>
      <w:r w:rsidRPr="003117C8">
        <w:rPr>
          <w:rFonts w:ascii="Times New Roman" w:hAnsi="Times New Roman" w:cs="Times New Roman"/>
          <w:sz w:val="28"/>
          <w:szCs w:val="40"/>
        </w:rPr>
        <w:t>и на 2021 год в сумме 8843,1 тыс. рублей</w:t>
      </w:r>
      <w:r>
        <w:rPr>
          <w:rFonts w:ascii="Times New Roman" w:hAnsi="Times New Roman" w:cs="Times New Roman"/>
          <w:sz w:val="28"/>
          <w:szCs w:val="40"/>
        </w:rPr>
        <w:t>, в том числе условно у</w:t>
      </w:r>
      <w:r w:rsidR="00AB1960">
        <w:rPr>
          <w:rFonts w:ascii="Times New Roman" w:hAnsi="Times New Roman" w:cs="Times New Roman"/>
          <w:sz w:val="28"/>
          <w:szCs w:val="40"/>
        </w:rPr>
        <w:t>твержденные расходы в сумме  431,4 тыс. рублей</w:t>
      </w:r>
      <w:r w:rsidR="00F921D6">
        <w:rPr>
          <w:rFonts w:ascii="Times New Roman" w:hAnsi="Times New Roman" w:cs="Times New Roman"/>
          <w:sz w:val="28"/>
          <w:szCs w:val="40"/>
        </w:rPr>
        <w:t>;»</w:t>
      </w:r>
    </w:p>
    <w:p w:rsidR="00F921D6" w:rsidRDefault="00F921D6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5)</w:t>
      </w:r>
      <w:r w:rsidRPr="00F921D6">
        <w:rPr>
          <w:rFonts w:ascii="Times New Roman" w:hAnsi="Times New Roman" w:cs="Times New Roman"/>
          <w:sz w:val="28"/>
          <w:szCs w:val="28"/>
        </w:rPr>
        <w:t xml:space="preserve"> </w:t>
      </w:r>
      <w:r w:rsidRPr="0075792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текст решения 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9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1D6" w:rsidRDefault="00F921D6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Статья 6</w:t>
      </w:r>
      <w:r w:rsidRPr="002E67D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О направлении средств, предусмотренных Самбекскому сельскому поселению, на финансирование расходов в 2019 году и на плановый </w:t>
      </w:r>
      <w:r w:rsidR="00655093">
        <w:rPr>
          <w:rFonts w:ascii="Times New Roman" w:hAnsi="Times New Roman"/>
          <w:sz w:val="28"/>
          <w:szCs w:val="28"/>
        </w:rPr>
        <w:t>период 2020 и 2021 годах.</w:t>
      </w:r>
    </w:p>
    <w:p w:rsidR="00655093" w:rsidRPr="00AB1960" w:rsidRDefault="00655093" w:rsidP="0065509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иные межбюджетные трансферты, передаваемые в бюджет </w:t>
      </w:r>
      <w:r w:rsidRPr="00AB1960"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 год согласно приложению 13 к настоящему решению.»</w:t>
      </w:r>
    </w:p>
    <w:p w:rsidR="00655093" w:rsidRDefault="00655093" w:rsidP="0065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</w:t>
      </w:r>
      <w:r w:rsidR="00A25B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 приложением 13</w:t>
      </w:r>
      <w:r w:rsidR="00A25B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5B07" w:rsidRPr="00655093" w:rsidRDefault="00A25B07" w:rsidP="0065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A25B07" w:rsidRPr="00626735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Pr="00626735" w:rsidRDefault="00A25B07" w:rsidP="00C533DB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13</w:t>
            </w:r>
          </w:p>
        </w:tc>
      </w:tr>
      <w:tr w:rsidR="00A25B07" w:rsidRPr="00626735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Default="00A25B07" w:rsidP="00C533DB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к Решению Собрания депутатов </w:t>
            </w:r>
          </w:p>
          <w:p w:rsidR="00A25B07" w:rsidRPr="00626735" w:rsidRDefault="00A25B07" w:rsidP="00AB196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Самбекского сельского поселения</w:t>
            </w:r>
          </w:p>
        </w:tc>
      </w:tr>
      <w:tr w:rsidR="00A25B07" w:rsidRPr="001912F6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C533D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A25B07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C533D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25B07" w:rsidRPr="001912F6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C533D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C533DB" w:rsidRDefault="00C533DB" w:rsidP="0065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DB" w:rsidRDefault="00A25B07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C533DB" w:rsidRDefault="00A25B07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</w:t>
      </w:r>
      <w:r w:rsidR="00C533DB">
        <w:rPr>
          <w:rFonts w:ascii="Times New Roman" w:hAnsi="Times New Roman"/>
          <w:sz w:val="28"/>
          <w:szCs w:val="28"/>
        </w:rPr>
        <w:t xml:space="preserve"> сельского поселения из бюджета Неклиновского района</w:t>
      </w:r>
    </w:p>
    <w:p w:rsidR="00655093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2019 год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6"/>
        <w:gridCol w:w="6500"/>
        <w:gridCol w:w="3626"/>
      </w:tblGrid>
      <w:tr w:rsidR="00C533DB" w:rsidTr="00C533DB">
        <w:tc>
          <w:tcPr>
            <w:tcW w:w="81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33DB" w:rsidTr="00C533DB">
        <w:tc>
          <w:tcPr>
            <w:tcW w:w="81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C533DB" w:rsidRPr="001E6D3E" w:rsidRDefault="001E6D3E" w:rsidP="001E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>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533DB" w:rsidTr="00AB1960">
        <w:tc>
          <w:tcPr>
            <w:tcW w:w="7514" w:type="dxa"/>
            <w:gridSpan w:val="2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C533DB" w:rsidRPr="00655093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533DB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1E6D3E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1E6D3E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5E64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5E64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73"/>
        <w:gridCol w:w="919"/>
        <w:gridCol w:w="1046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1E6D3E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3A2B2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9671E0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86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C5FEE" w:rsidRDefault="000C5FEE" w:rsidP="005E0202">
            <w:pPr>
              <w:spacing w:line="240" w:lineRule="auto"/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 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115278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5E0202">
        <w:trPr>
          <w:gridAfter w:val="1"/>
          <w:wAfter w:w="2067" w:type="dxa"/>
          <w:trHeight w:val="69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4369D2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3985,7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66002A" w:rsidRPr="005E0202" w:rsidTr="0066002A">
        <w:trPr>
          <w:gridAfter w:val="1"/>
          <w:wAfter w:w="2067" w:type="dxa"/>
          <w:trHeight w:val="37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98" w:rsidRPr="00597A98" w:rsidRDefault="0066002A" w:rsidP="00597A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597A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597A98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46</w:t>
            </w:r>
            <w:r w:rsidR="006600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4369D2">
        <w:trPr>
          <w:gridAfter w:val="1"/>
          <w:wAfter w:w="2067" w:type="dxa"/>
          <w:trHeight w:val="679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100000,0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4369D2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BC" w:rsidRPr="005E0202" w:rsidRDefault="000877BC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742EA7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75A34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</w:t>
            </w:r>
            <w:r w:rsidR="00742EA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="00742EA7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 w:rsidR="0074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 w:rsidR="00742EA7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 w:rsidR="0074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="00742E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742EA7" w:rsidRPr="00742EA7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FF3037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3E52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4369D2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1E6D3E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2541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3985,7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FF3037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0877BC" w:rsidP="00E435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14454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54" w:rsidRPr="005E0772" w:rsidRDefault="00775A34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</w:t>
            </w:r>
            <w:r w:rsidR="0001445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="00014454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 w:rsidR="00014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14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 w:rsidR="0001445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 w:rsidR="0001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="00014454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014454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54" w:rsidRPr="005E0772" w:rsidRDefault="00014454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1E6D3E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/>
                <w:sz w:val="28"/>
                <w:szCs w:val="28"/>
              </w:rPr>
              <w:t>5278</w:t>
            </w:r>
            <w:r w:rsidR="00E435B3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C647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A25797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3582,5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3582,5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  <w:p w:rsidR="00C64754" w:rsidRPr="00A242AA" w:rsidRDefault="00C64754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Самбекского сельского поселения «Развитие физической культуры и спорта»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D607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6162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D607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6162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3D6070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2541</w:t>
            </w:r>
            <w:r w:rsidR="00592DE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435B3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435B3" w:rsidRPr="00A66361" w:rsidRDefault="00E435B3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435B3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  <w:r w:rsidR="00E435B3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6311A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5A5C1F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26A5C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E26A5C" w:rsidRPr="005A5C1F" w:rsidRDefault="00734FFE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="00E26A5C"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E26A5C" w:rsidRPr="00473F36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Неклиновского района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A25797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E26A5C" w:rsidRPr="00B21EC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51,6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16EE6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416EE6" w:rsidRDefault="00E26A5C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E26A5C" w:rsidRPr="00A6636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E26A5C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E26A5C" w:rsidRPr="0003323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716ACA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716ACA" w:rsidRPr="00B21EC1" w:rsidRDefault="00716ACA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716ACA" w:rsidRPr="001C4390" w:rsidRDefault="00716ACA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716ACA" w:rsidRPr="00881548" w:rsidRDefault="00A91D13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6ACA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E26A5C" w:rsidRPr="00A66361" w:rsidRDefault="00E26A5C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1C4390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734FFE" w:rsidRDefault="00A64542" w:rsidP="0073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«»______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 xml:space="preserve">ода </w:t>
      </w:r>
    </w:p>
    <w:p w:rsidR="003A2B2B" w:rsidRPr="00C84ED7" w:rsidRDefault="00A64542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2B2B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 ___</w:t>
      </w:r>
    </w:p>
    <w:p w:rsidR="00C84ED7" w:rsidRDefault="00C84ED7" w:rsidP="001E6D3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ED7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AB" w:rsidRDefault="003722AB" w:rsidP="00F867FB">
      <w:pPr>
        <w:spacing w:after="0" w:line="240" w:lineRule="auto"/>
      </w:pPr>
      <w:r>
        <w:separator/>
      </w:r>
    </w:p>
  </w:endnote>
  <w:endnote w:type="continuationSeparator" w:id="1">
    <w:p w:rsidR="003722AB" w:rsidRDefault="003722AB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AB" w:rsidRDefault="003722AB" w:rsidP="00F867FB">
      <w:pPr>
        <w:spacing w:after="0" w:line="240" w:lineRule="auto"/>
      </w:pPr>
      <w:r>
        <w:separator/>
      </w:r>
    </w:p>
  </w:footnote>
  <w:footnote w:type="continuationSeparator" w:id="1">
    <w:p w:rsidR="003722AB" w:rsidRDefault="003722AB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6B9D"/>
    <w:rsid w:val="0005454D"/>
    <w:rsid w:val="00061056"/>
    <w:rsid w:val="000877BC"/>
    <w:rsid w:val="00092A1B"/>
    <w:rsid w:val="000C5FEE"/>
    <w:rsid w:val="000C656F"/>
    <w:rsid w:val="000D2C5C"/>
    <w:rsid w:val="00105A34"/>
    <w:rsid w:val="0012402C"/>
    <w:rsid w:val="00140914"/>
    <w:rsid w:val="00142E20"/>
    <w:rsid w:val="00144251"/>
    <w:rsid w:val="0017631E"/>
    <w:rsid w:val="001A6EC1"/>
    <w:rsid w:val="001E3505"/>
    <w:rsid w:val="001E6D3E"/>
    <w:rsid w:val="001F1957"/>
    <w:rsid w:val="001F2BAA"/>
    <w:rsid w:val="0023547B"/>
    <w:rsid w:val="00245DC3"/>
    <w:rsid w:val="0025093F"/>
    <w:rsid w:val="00255E64"/>
    <w:rsid w:val="00267830"/>
    <w:rsid w:val="00273DDA"/>
    <w:rsid w:val="00292AD7"/>
    <w:rsid w:val="002941E1"/>
    <w:rsid w:val="002B1812"/>
    <w:rsid w:val="002E67DE"/>
    <w:rsid w:val="003117C8"/>
    <w:rsid w:val="003375D9"/>
    <w:rsid w:val="00345BEE"/>
    <w:rsid w:val="00350751"/>
    <w:rsid w:val="003722AB"/>
    <w:rsid w:val="00381E5A"/>
    <w:rsid w:val="003A2B2B"/>
    <w:rsid w:val="003D6070"/>
    <w:rsid w:val="003E5215"/>
    <w:rsid w:val="00432267"/>
    <w:rsid w:val="00436781"/>
    <w:rsid w:val="004369D2"/>
    <w:rsid w:val="004534BB"/>
    <w:rsid w:val="00472E1D"/>
    <w:rsid w:val="00487B32"/>
    <w:rsid w:val="004C3B99"/>
    <w:rsid w:val="004C5B99"/>
    <w:rsid w:val="004D3856"/>
    <w:rsid w:val="004E5BA0"/>
    <w:rsid w:val="005448E8"/>
    <w:rsid w:val="00590646"/>
    <w:rsid w:val="00592DEC"/>
    <w:rsid w:val="00597A98"/>
    <w:rsid w:val="005B3982"/>
    <w:rsid w:val="005E0202"/>
    <w:rsid w:val="005E0772"/>
    <w:rsid w:val="006311AC"/>
    <w:rsid w:val="00655093"/>
    <w:rsid w:val="0066002A"/>
    <w:rsid w:val="00670CDB"/>
    <w:rsid w:val="00676647"/>
    <w:rsid w:val="00686B0C"/>
    <w:rsid w:val="006C2893"/>
    <w:rsid w:val="006D1A64"/>
    <w:rsid w:val="006E34B7"/>
    <w:rsid w:val="00714497"/>
    <w:rsid w:val="00716ACA"/>
    <w:rsid w:val="00734FFE"/>
    <w:rsid w:val="00742EA7"/>
    <w:rsid w:val="0075792E"/>
    <w:rsid w:val="00775A34"/>
    <w:rsid w:val="00776DF5"/>
    <w:rsid w:val="00786F5B"/>
    <w:rsid w:val="007C7AAA"/>
    <w:rsid w:val="007D23B8"/>
    <w:rsid w:val="007D52EE"/>
    <w:rsid w:val="00811C37"/>
    <w:rsid w:val="008153C8"/>
    <w:rsid w:val="008A3BDC"/>
    <w:rsid w:val="00931D1F"/>
    <w:rsid w:val="00941956"/>
    <w:rsid w:val="00942385"/>
    <w:rsid w:val="00951011"/>
    <w:rsid w:val="00954925"/>
    <w:rsid w:val="009630DB"/>
    <w:rsid w:val="009671E0"/>
    <w:rsid w:val="009854AC"/>
    <w:rsid w:val="009B5359"/>
    <w:rsid w:val="00A101BD"/>
    <w:rsid w:val="00A25797"/>
    <w:rsid w:val="00A25B07"/>
    <w:rsid w:val="00A64542"/>
    <w:rsid w:val="00A66361"/>
    <w:rsid w:val="00A731A1"/>
    <w:rsid w:val="00A91D13"/>
    <w:rsid w:val="00AB1960"/>
    <w:rsid w:val="00B15590"/>
    <w:rsid w:val="00B55A9C"/>
    <w:rsid w:val="00B565EC"/>
    <w:rsid w:val="00B857D4"/>
    <w:rsid w:val="00B85DF2"/>
    <w:rsid w:val="00BC03F4"/>
    <w:rsid w:val="00BE0C2D"/>
    <w:rsid w:val="00C533DB"/>
    <w:rsid w:val="00C64754"/>
    <w:rsid w:val="00C84ED7"/>
    <w:rsid w:val="00C97A5E"/>
    <w:rsid w:val="00CC0875"/>
    <w:rsid w:val="00CE502C"/>
    <w:rsid w:val="00CF0267"/>
    <w:rsid w:val="00D03C68"/>
    <w:rsid w:val="00D367B1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CC6"/>
    <w:rsid w:val="00E84F53"/>
    <w:rsid w:val="00EB5BEA"/>
    <w:rsid w:val="00EB75D9"/>
    <w:rsid w:val="00EC1F68"/>
    <w:rsid w:val="00ED1CCE"/>
    <w:rsid w:val="00EE4BB8"/>
    <w:rsid w:val="00F867FB"/>
    <w:rsid w:val="00F921D6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7F6-30DD-46BF-BD26-444DD00F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37</cp:revision>
  <cp:lastPrinted>2019-04-26T06:56:00Z</cp:lastPrinted>
  <dcterms:created xsi:type="dcterms:W3CDTF">2019-04-08T11:08:00Z</dcterms:created>
  <dcterms:modified xsi:type="dcterms:W3CDTF">2019-05-27T05:17:00Z</dcterms:modified>
</cp:coreProperties>
</file>