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8A" w:rsidRDefault="001F2D3D" w:rsidP="009B103A">
      <w:pPr>
        <w:ind w:firstLine="708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BFB" w:rsidRDefault="00804BFB" w:rsidP="00804BFB">
      <w:pPr>
        <w:rPr>
          <w:sz w:val="28"/>
        </w:rPr>
      </w:pPr>
    </w:p>
    <w:p w:rsidR="009B103A" w:rsidRPr="009B103A" w:rsidRDefault="009B103A" w:rsidP="009B103A">
      <w:pPr>
        <w:pStyle w:val="a6"/>
        <w:rPr>
          <w:b/>
          <w:bCs/>
          <w:sz w:val="28"/>
          <w:szCs w:val="28"/>
        </w:rPr>
      </w:pPr>
      <w:r w:rsidRPr="009B103A">
        <w:rPr>
          <w:b/>
          <w:bCs/>
          <w:sz w:val="28"/>
          <w:szCs w:val="28"/>
        </w:rPr>
        <w:t>РОСТОВСКАЯ ОБЛАСТЬ  НЕКЛИНОВСКИЙ РАЙОН</w:t>
      </w:r>
    </w:p>
    <w:p w:rsidR="009B103A" w:rsidRPr="009B103A" w:rsidRDefault="009B103A" w:rsidP="009B103A">
      <w:pPr>
        <w:pStyle w:val="a6"/>
        <w:rPr>
          <w:sz w:val="28"/>
          <w:szCs w:val="28"/>
        </w:rPr>
      </w:pPr>
      <w:r w:rsidRPr="009B103A">
        <w:rPr>
          <w:b/>
          <w:bCs/>
          <w:sz w:val="28"/>
          <w:szCs w:val="28"/>
        </w:rPr>
        <w:t>АДМИНИСТРАЦИЯ  САМБЕКСКОГО СЕЛЬСКОГО ПОСЕЛЕНИЯ</w:t>
      </w:r>
    </w:p>
    <w:p w:rsidR="009B103A" w:rsidRPr="009B103A" w:rsidRDefault="009B103A" w:rsidP="009B103A">
      <w:pPr>
        <w:pStyle w:val="a6"/>
        <w:rPr>
          <w:b/>
          <w:bCs/>
          <w:sz w:val="28"/>
          <w:szCs w:val="28"/>
        </w:rPr>
      </w:pPr>
    </w:p>
    <w:p w:rsidR="009B103A" w:rsidRDefault="009B103A" w:rsidP="009B103A">
      <w:pPr>
        <w:pStyle w:val="a6"/>
        <w:rPr>
          <w:b/>
          <w:bCs/>
          <w:sz w:val="28"/>
          <w:szCs w:val="28"/>
        </w:rPr>
      </w:pPr>
      <w:r w:rsidRPr="009B103A">
        <w:rPr>
          <w:b/>
          <w:bCs/>
          <w:sz w:val="28"/>
          <w:szCs w:val="28"/>
        </w:rPr>
        <w:t>РАСПОРЯЖЕНИЕ</w:t>
      </w:r>
    </w:p>
    <w:p w:rsidR="009B103A" w:rsidRPr="009B103A" w:rsidRDefault="009B103A" w:rsidP="009B103A">
      <w:pPr>
        <w:pStyle w:val="a6"/>
        <w:rPr>
          <w:sz w:val="28"/>
          <w:szCs w:val="28"/>
        </w:rPr>
      </w:pPr>
    </w:p>
    <w:p w:rsidR="009B103A" w:rsidRDefault="009B103A" w:rsidP="009B103A">
      <w:pPr>
        <w:pStyle w:val="a6"/>
        <w:rPr>
          <w:sz w:val="28"/>
          <w:szCs w:val="28"/>
        </w:rPr>
      </w:pPr>
      <w:r w:rsidRPr="009B103A">
        <w:rPr>
          <w:sz w:val="28"/>
          <w:szCs w:val="28"/>
        </w:rPr>
        <w:t>с. Самбек</w:t>
      </w:r>
    </w:p>
    <w:p w:rsidR="009B103A" w:rsidRPr="009B103A" w:rsidRDefault="009B103A" w:rsidP="009B103A">
      <w:pPr>
        <w:pStyle w:val="a6"/>
        <w:rPr>
          <w:sz w:val="28"/>
          <w:szCs w:val="28"/>
        </w:rPr>
      </w:pPr>
    </w:p>
    <w:p w:rsidR="009B103A" w:rsidRPr="00C54FCD" w:rsidRDefault="009B103A" w:rsidP="009B103A">
      <w:pPr>
        <w:pStyle w:val="a6"/>
        <w:jc w:val="left"/>
        <w:rPr>
          <w:sz w:val="28"/>
          <w:szCs w:val="28"/>
        </w:rPr>
      </w:pPr>
      <w:r w:rsidRPr="009B103A">
        <w:rPr>
          <w:sz w:val="28"/>
          <w:szCs w:val="28"/>
        </w:rPr>
        <w:t xml:space="preserve">                          </w:t>
      </w:r>
      <w:r w:rsidR="00AF0923">
        <w:rPr>
          <w:sz w:val="28"/>
          <w:szCs w:val="28"/>
        </w:rPr>
        <w:t xml:space="preserve">          </w:t>
      </w:r>
      <w:r w:rsidR="00BF5DAF">
        <w:rPr>
          <w:sz w:val="28"/>
          <w:szCs w:val="28"/>
        </w:rPr>
        <w:t xml:space="preserve">     </w:t>
      </w:r>
      <w:r w:rsidR="00C54FCD">
        <w:rPr>
          <w:sz w:val="28"/>
          <w:szCs w:val="28"/>
        </w:rPr>
        <w:t xml:space="preserve">  </w:t>
      </w:r>
      <w:r w:rsidR="00C54FCD" w:rsidRPr="00C54FCD">
        <w:rPr>
          <w:sz w:val="28"/>
          <w:szCs w:val="28"/>
        </w:rPr>
        <w:t xml:space="preserve">04 октября </w:t>
      </w:r>
      <w:r w:rsidR="00C54FCD">
        <w:rPr>
          <w:sz w:val="28"/>
          <w:szCs w:val="28"/>
        </w:rPr>
        <w:t xml:space="preserve"> 2023  г. № </w:t>
      </w:r>
      <w:r w:rsidR="00C54FCD" w:rsidRPr="00C54FCD">
        <w:rPr>
          <w:sz w:val="28"/>
          <w:szCs w:val="28"/>
        </w:rPr>
        <w:t>39</w:t>
      </w:r>
    </w:p>
    <w:p w:rsidR="001C42C2" w:rsidRDefault="001C42C2" w:rsidP="00804BFB">
      <w:pPr>
        <w:jc w:val="both"/>
        <w:rPr>
          <w:sz w:val="28"/>
        </w:rPr>
      </w:pPr>
    </w:p>
    <w:tbl>
      <w:tblPr>
        <w:tblW w:w="9560" w:type="dxa"/>
        <w:tblInd w:w="108" w:type="dxa"/>
        <w:tblLook w:val="01E0"/>
      </w:tblPr>
      <w:tblGrid>
        <w:gridCol w:w="9560"/>
      </w:tblGrid>
      <w:tr w:rsidR="00804BFB">
        <w:trPr>
          <w:trHeight w:val="1448"/>
        </w:trPr>
        <w:tc>
          <w:tcPr>
            <w:tcW w:w="9560" w:type="dxa"/>
            <w:shd w:val="clear" w:color="auto" w:fill="auto"/>
          </w:tcPr>
          <w:p w:rsidR="00804BFB" w:rsidRDefault="00BF5DAF" w:rsidP="00BF5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 в распоряжение  Администрации Самбекского сельского поселения от  13.12.2021 г № 75 «</w:t>
            </w:r>
            <w:r w:rsidR="00F82B8A">
              <w:rPr>
                <w:b/>
                <w:sz w:val="28"/>
              </w:rPr>
              <w:t>Об утверждении Методики прогнозирования поступлений доходов</w:t>
            </w:r>
            <w:r w:rsidR="00931DCD">
              <w:rPr>
                <w:b/>
                <w:sz w:val="28"/>
              </w:rPr>
              <w:t>,</w:t>
            </w:r>
            <w:r w:rsidR="00F82B8A">
              <w:rPr>
                <w:b/>
                <w:sz w:val="28"/>
              </w:rPr>
              <w:t xml:space="preserve"> </w:t>
            </w:r>
            <w:r w:rsidR="00931DCD">
              <w:rPr>
                <w:b/>
                <w:sz w:val="28"/>
              </w:rPr>
              <w:t xml:space="preserve">администрирование которых осуществляет </w:t>
            </w:r>
            <w:r>
              <w:rPr>
                <w:b/>
                <w:sz w:val="28"/>
              </w:rPr>
              <w:t xml:space="preserve"> </w:t>
            </w:r>
            <w:r w:rsidR="00F82B8A">
              <w:rPr>
                <w:b/>
                <w:sz w:val="28"/>
              </w:rPr>
              <w:t>Администраци</w:t>
            </w:r>
            <w:r w:rsidR="00931DCD">
              <w:rPr>
                <w:b/>
                <w:sz w:val="28"/>
              </w:rPr>
              <w:t>я</w:t>
            </w:r>
            <w:r w:rsidR="009B103A">
              <w:rPr>
                <w:b/>
                <w:sz w:val="28"/>
              </w:rPr>
              <w:t xml:space="preserve"> Самбекского</w:t>
            </w:r>
            <w:r w:rsidR="00F82B8A">
              <w:rPr>
                <w:b/>
                <w:sz w:val="28"/>
              </w:rPr>
              <w:t xml:space="preserve"> сельского поселения</w:t>
            </w:r>
            <w:r w:rsidR="00931DCD">
              <w:rPr>
                <w:b/>
                <w:sz w:val="28"/>
              </w:rPr>
              <w:t xml:space="preserve"> – главный администратор доходов бюджета</w:t>
            </w:r>
            <w:r>
              <w:rPr>
                <w:b/>
                <w:sz w:val="28"/>
              </w:rPr>
              <w:t>»</w:t>
            </w:r>
            <w:r w:rsidR="00931DCD">
              <w:rPr>
                <w:b/>
                <w:sz w:val="28"/>
              </w:rPr>
              <w:t xml:space="preserve"> </w:t>
            </w:r>
          </w:p>
          <w:p w:rsidR="00BF5DAF" w:rsidRPr="00571070" w:rsidRDefault="00BF5DAF" w:rsidP="00BF5DAF">
            <w:pPr>
              <w:jc w:val="center"/>
              <w:rPr>
                <w:b/>
                <w:sz w:val="28"/>
              </w:rPr>
            </w:pPr>
          </w:p>
        </w:tc>
      </w:tr>
    </w:tbl>
    <w:p w:rsidR="009B103A" w:rsidRDefault="009B103A" w:rsidP="009B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76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464CF8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Pr="0048476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Pr="00464CF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64CF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847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23.06.2016 N 574 "Об общих требованиях к методике прогнозирования поступлений доходов в бюджеты бюджетной системы Российской Федерации", руководствуясь Федеральным </w:t>
      </w:r>
      <w:hyperlink r:id="rId9" w:history="1">
        <w:r w:rsidRPr="00464C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476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10" w:history="1">
        <w:r w:rsidRPr="00464CF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84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Самбекского сельского поселения:</w:t>
      </w:r>
    </w:p>
    <w:p w:rsidR="009B103A" w:rsidRDefault="009B103A" w:rsidP="009B1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FD6" w:rsidRPr="00C81418" w:rsidRDefault="00C81418" w:rsidP="00C81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4EBB" w:rsidRPr="00053FD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C81418">
        <w:rPr>
          <w:sz w:val="28"/>
        </w:rPr>
        <w:t>распоряжение  Администрации Самбекского сел</w:t>
      </w:r>
      <w:r>
        <w:rPr>
          <w:sz w:val="28"/>
        </w:rPr>
        <w:t xml:space="preserve">ьского поселения от </w:t>
      </w:r>
      <w:r w:rsidRPr="00C81418">
        <w:rPr>
          <w:sz w:val="28"/>
        </w:rPr>
        <w:t>13.12.2021 г № 75 «Об утверждении Методики прогнозирования поступлений доходов,</w:t>
      </w:r>
      <w:r>
        <w:rPr>
          <w:sz w:val="28"/>
        </w:rPr>
        <w:t xml:space="preserve"> </w:t>
      </w:r>
      <w:r w:rsidRPr="00C81418">
        <w:rPr>
          <w:sz w:val="28"/>
        </w:rPr>
        <w:t>администрирование которых осуществляет  Администрация Самбекского сельского поселения – главный администратор доходов бюджета</w:t>
      </w:r>
      <w:r>
        <w:rPr>
          <w:sz w:val="28"/>
        </w:rPr>
        <w:t xml:space="preserve">»  изменения, </w:t>
      </w:r>
      <w:r>
        <w:rPr>
          <w:spacing w:val="-2"/>
          <w:sz w:val="28"/>
          <w:szCs w:val="28"/>
        </w:rPr>
        <w:t>изложив приложение  в редакции</w:t>
      </w:r>
      <w:r w:rsidRPr="00053FD6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 к настоящему распоряжению.</w:t>
      </w:r>
    </w:p>
    <w:p w:rsidR="00BB4A55" w:rsidRDefault="00C81418" w:rsidP="009B103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2B8A">
        <w:rPr>
          <w:sz w:val="28"/>
          <w:szCs w:val="28"/>
        </w:rPr>
        <w:t>. Настоящее распоряжение</w:t>
      </w:r>
      <w:r w:rsidR="0058583B">
        <w:rPr>
          <w:sz w:val="28"/>
          <w:szCs w:val="28"/>
        </w:rPr>
        <w:t xml:space="preserve"> вступает в силу с</w:t>
      </w:r>
      <w:r w:rsidR="00F82B8A">
        <w:rPr>
          <w:sz w:val="28"/>
          <w:szCs w:val="28"/>
        </w:rPr>
        <w:t>о</w:t>
      </w:r>
      <w:r w:rsidR="0058583B">
        <w:rPr>
          <w:sz w:val="28"/>
          <w:szCs w:val="28"/>
        </w:rPr>
        <w:t xml:space="preserve"> </w:t>
      </w:r>
      <w:r w:rsidR="00F82B8A">
        <w:rPr>
          <w:sz w:val="28"/>
          <w:szCs w:val="28"/>
        </w:rPr>
        <w:t xml:space="preserve">дня </w:t>
      </w:r>
      <w:r w:rsidR="0058583B">
        <w:rPr>
          <w:sz w:val="28"/>
          <w:szCs w:val="28"/>
        </w:rPr>
        <w:t>его подписания</w:t>
      </w:r>
      <w:r w:rsidR="00BB4A55">
        <w:rPr>
          <w:sz w:val="28"/>
          <w:szCs w:val="28"/>
        </w:rPr>
        <w:t>.</w:t>
      </w:r>
    </w:p>
    <w:p w:rsidR="00873098" w:rsidRPr="00053FD6" w:rsidRDefault="00C81418" w:rsidP="00F82B8A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26"/>
          <w:sz w:val="28"/>
          <w:szCs w:val="28"/>
        </w:rPr>
        <w:t>3.</w:t>
      </w:r>
      <w:r w:rsidR="009B103A">
        <w:rPr>
          <w:spacing w:val="-26"/>
          <w:sz w:val="28"/>
          <w:szCs w:val="28"/>
        </w:rPr>
        <w:t xml:space="preserve">   </w:t>
      </w:r>
      <w:r w:rsidR="00053FD6" w:rsidRPr="00053FD6">
        <w:rPr>
          <w:sz w:val="28"/>
          <w:szCs w:val="28"/>
        </w:rPr>
        <w:t xml:space="preserve">Контроль за исполнением настоящего </w:t>
      </w:r>
      <w:r w:rsidR="00F82B8A">
        <w:rPr>
          <w:sz w:val="28"/>
          <w:szCs w:val="28"/>
        </w:rPr>
        <w:t>распоряжения</w:t>
      </w:r>
      <w:r w:rsidR="00053FD6" w:rsidRPr="00053FD6">
        <w:rPr>
          <w:sz w:val="28"/>
          <w:szCs w:val="28"/>
        </w:rPr>
        <w:t xml:space="preserve"> оставляю за собой</w:t>
      </w:r>
      <w:r w:rsidR="00D568FB">
        <w:rPr>
          <w:sz w:val="28"/>
          <w:szCs w:val="28"/>
        </w:rPr>
        <w:t>.</w:t>
      </w:r>
    </w:p>
    <w:p w:rsidR="00804BFB" w:rsidRDefault="00804BFB" w:rsidP="00F82B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3792" w:rsidRDefault="008A3792" w:rsidP="00F82B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2B8A" w:rsidRDefault="00F82B8A" w:rsidP="00F82B8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82B8A" w:rsidRDefault="009B103A" w:rsidP="00F82B8A">
      <w:pPr>
        <w:rPr>
          <w:sz w:val="28"/>
          <w:szCs w:val="28"/>
        </w:rPr>
      </w:pPr>
      <w:r>
        <w:rPr>
          <w:sz w:val="28"/>
          <w:szCs w:val="28"/>
        </w:rPr>
        <w:t>Самбекского</w:t>
      </w:r>
      <w:r w:rsidR="00F82B8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М.А.Соболевский</w:t>
      </w:r>
    </w:p>
    <w:p w:rsidR="00F82B8A" w:rsidRPr="00D10C05" w:rsidRDefault="00ED417F" w:rsidP="00F82B8A">
      <w:pPr>
        <w:jc w:val="right"/>
      </w:pPr>
      <w:r>
        <w:rPr>
          <w:sz w:val="28"/>
          <w:szCs w:val="28"/>
        </w:rPr>
        <w:br w:type="page"/>
      </w:r>
      <w:r w:rsidR="00F82B8A" w:rsidRPr="00D10C05">
        <w:lastRenderedPageBreak/>
        <w:t xml:space="preserve">Приложение </w:t>
      </w:r>
    </w:p>
    <w:p w:rsidR="00F82B8A" w:rsidRPr="00D10C05" w:rsidRDefault="00F82B8A" w:rsidP="00F82B8A">
      <w:pPr>
        <w:jc w:val="right"/>
      </w:pPr>
      <w:r w:rsidRPr="00D10C05">
        <w:t>к распоряжению Администрации</w:t>
      </w:r>
    </w:p>
    <w:p w:rsidR="00F82B8A" w:rsidRPr="00D10C05" w:rsidRDefault="009B103A" w:rsidP="00F82B8A">
      <w:pPr>
        <w:jc w:val="right"/>
      </w:pPr>
      <w:r w:rsidRPr="00D10C05">
        <w:t xml:space="preserve">Самбекского </w:t>
      </w:r>
      <w:r w:rsidR="00F82B8A" w:rsidRPr="00D10C05">
        <w:t xml:space="preserve"> сельского поселения</w:t>
      </w:r>
    </w:p>
    <w:p w:rsidR="00F82B8A" w:rsidRDefault="001C42C2" w:rsidP="00F82B8A">
      <w:pPr>
        <w:jc w:val="right"/>
      </w:pPr>
      <w:r w:rsidRPr="00D10C05">
        <w:t xml:space="preserve">от </w:t>
      </w:r>
      <w:r w:rsidR="00C81418">
        <w:t xml:space="preserve">  «      »____</w:t>
      </w:r>
      <w:r w:rsidR="00F82B8A" w:rsidRPr="00D10C05">
        <w:t>20</w:t>
      </w:r>
      <w:r w:rsidRPr="00D10C05">
        <w:t>2</w:t>
      </w:r>
      <w:r w:rsidR="00C81418">
        <w:t>3</w:t>
      </w:r>
      <w:r w:rsidR="00F82B8A" w:rsidRPr="00D10C05">
        <w:t xml:space="preserve">г. № </w:t>
      </w:r>
      <w:r w:rsidR="00C81418">
        <w:t>__</w:t>
      </w:r>
    </w:p>
    <w:p w:rsidR="00C81418" w:rsidRDefault="00C81418" w:rsidP="00F82B8A">
      <w:pPr>
        <w:jc w:val="right"/>
      </w:pPr>
    </w:p>
    <w:p w:rsidR="00C81418" w:rsidRPr="00D10C05" w:rsidRDefault="00C81418" w:rsidP="00C81418">
      <w:pPr>
        <w:jc w:val="right"/>
      </w:pPr>
      <w:r>
        <w:t>«</w:t>
      </w:r>
      <w:r w:rsidRPr="00D10C05">
        <w:t xml:space="preserve">Приложение </w:t>
      </w:r>
    </w:p>
    <w:p w:rsidR="00C81418" w:rsidRPr="00D10C05" w:rsidRDefault="00C81418" w:rsidP="00C81418">
      <w:pPr>
        <w:jc w:val="right"/>
      </w:pPr>
      <w:r w:rsidRPr="00D10C05">
        <w:t>к распоряжению Администрации</w:t>
      </w:r>
    </w:p>
    <w:p w:rsidR="00C81418" w:rsidRPr="00D10C05" w:rsidRDefault="00C81418" w:rsidP="00C81418">
      <w:pPr>
        <w:jc w:val="right"/>
      </w:pPr>
      <w:r w:rsidRPr="00D10C05">
        <w:t>Самбекского  сельского поселения</w:t>
      </w:r>
    </w:p>
    <w:p w:rsidR="00C81418" w:rsidRPr="00D10C05" w:rsidRDefault="00C81418" w:rsidP="00C81418">
      <w:pPr>
        <w:jc w:val="right"/>
      </w:pPr>
      <w:r w:rsidRPr="00D10C05">
        <w:t xml:space="preserve">от </w:t>
      </w:r>
      <w:r>
        <w:t xml:space="preserve">  13.12.</w:t>
      </w:r>
      <w:r w:rsidRPr="00D10C05">
        <w:t>202</w:t>
      </w:r>
      <w:r>
        <w:t xml:space="preserve">1 </w:t>
      </w:r>
      <w:r w:rsidRPr="00D10C05">
        <w:t xml:space="preserve">г. № </w:t>
      </w:r>
      <w:r>
        <w:t>75</w:t>
      </w:r>
    </w:p>
    <w:p w:rsidR="00C81418" w:rsidRPr="00D10C05" w:rsidRDefault="00C81418" w:rsidP="00F82B8A">
      <w:pPr>
        <w:jc w:val="right"/>
      </w:pPr>
    </w:p>
    <w:p w:rsidR="00F82B8A" w:rsidRDefault="00F82B8A" w:rsidP="00F82B8A">
      <w:pPr>
        <w:jc w:val="center"/>
        <w:rPr>
          <w:spacing w:val="-2"/>
          <w:sz w:val="28"/>
          <w:szCs w:val="28"/>
        </w:rPr>
      </w:pPr>
    </w:p>
    <w:p w:rsidR="00F82B8A" w:rsidRDefault="00F82B8A" w:rsidP="001F3B43">
      <w:pPr>
        <w:jc w:val="center"/>
      </w:pPr>
      <w:r>
        <w:rPr>
          <w:spacing w:val="-2"/>
          <w:sz w:val="28"/>
          <w:szCs w:val="28"/>
        </w:rPr>
        <w:t>Методика</w:t>
      </w:r>
    </w:p>
    <w:p w:rsidR="001C42C2" w:rsidRPr="00E80FBA" w:rsidRDefault="00F82B8A" w:rsidP="001F3B43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E80FBA">
        <w:rPr>
          <w:spacing w:val="-3"/>
          <w:sz w:val="28"/>
          <w:szCs w:val="28"/>
        </w:rPr>
        <w:t>прогнозирования поступлений доходов</w:t>
      </w:r>
      <w:r w:rsidR="001C42C2" w:rsidRPr="00E80FBA">
        <w:rPr>
          <w:spacing w:val="-3"/>
          <w:sz w:val="28"/>
          <w:szCs w:val="28"/>
        </w:rPr>
        <w:t xml:space="preserve">, </w:t>
      </w:r>
      <w:r w:rsidR="001C42C2" w:rsidRPr="00E80FBA">
        <w:rPr>
          <w:sz w:val="28"/>
          <w:szCs w:val="28"/>
        </w:rPr>
        <w:t>администрирование</w:t>
      </w:r>
    </w:p>
    <w:p w:rsidR="001C42C2" w:rsidRPr="00E80FBA" w:rsidRDefault="001C42C2" w:rsidP="001F3B43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E80FBA">
        <w:rPr>
          <w:sz w:val="28"/>
          <w:szCs w:val="28"/>
        </w:rPr>
        <w:t>которых осуще</w:t>
      </w:r>
      <w:r w:rsidR="009B103A">
        <w:rPr>
          <w:sz w:val="28"/>
          <w:szCs w:val="28"/>
        </w:rPr>
        <w:t>ствляет Администрация Самбекского</w:t>
      </w:r>
      <w:r w:rsidRPr="00E80FBA">
        <w:rPr>
          <w:sz w:val="28"/>
          <w:szCs w:val="28"/>
        </w:rPr>
        <w:t xml:space="preserve"> сельского </w:t>
      </w:r>
    </w:p>
    <w:p w:rsidR="00F82B8A" w:rsidRDefault="001C42C2" w:rsidP="001F3B43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E80FBA">
        <w:rPr>
          <w:sz w:val="28"/>
          <w:szCs w:val="28"/>
        </w:rPr>
        <w:t>поселения – главный администратор доходов бюджета</w:t>
      </w:r>
    </w:p>
    <w:p w:rsidR="00114173" w:rsidRPr="00E80FBA" w:rsidRDefault="00114173" w:rsidP="001F3B43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ED417F" w:rsidRPr="00E80FBA" w:rsidRDefault="001C42C2" w:rsidP="001F3B43">
      <w:pPr>
        <w:widowControl w:val="0"/>
        <w:numPr>
          <w:ilvl w:val="0"/>
          <w:numId w:val="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851"/>
        <w:jc w:val="both"/>
        <w:rPr>
          <w:spacing w:val="-26"/>
          <w:sz w:val="28"/>
          <w:szCs w:val="28"/>
        </w:rPr>
      </w:pPr>
      <w:r w:rsidRPr="00E80FBA">
        <w:rPr>
          <w:sz w:val="28"/>
          <w:szCs w:val="28"/>
        </w:rPr>
        <w:t xml:space="preserve"> Настоящая м</w:t>
      </w:r>
      <w:r w:rsidR="00ED417F" w:rsidRPr="00E80FBA">
        <w:rPr>
          <w:sz w:val="28"/>
          <w:szCs w:val="28"/>
        </w:rPr>
        <w:t>етодика прогнозирования поступлений доходов</w:t>
      </w:r>
      <w:r w:rsidRPr="00E80FBA">
        <w:rPr>
          <w:sz w:val="28"/>
          <w:szCs w:val="28"/>
        </w:rPr>
        <w:t>,</w:t>
      </w:r>
      <w:r w:rsidR="00ED417F" w:rsidRPr="00E80FBA">
        <w:rPr>
          <w:sz w:val="28"/>
          <w:szCs w:val="28"/>
        </w:rPr>
        <w:t xml:space="preserve"> </w:t>
      </w:r>
      <w:r w:rsidR="00ED417F" w:rsidRPr="00E80FBA">
        <w:rPr>
          <w:spacing w:val="-1"/>
          <w:sz w:val="28"/>
          <w:szCs w:val="28"/>
        </w:rPr>
        <w:t>администр</w:t>
      </w:r>
      <w:r w:rsidRPr="00E80FBA">
        <w:rPr>
          <w:spacing w:val="-1"/>
          <w:sz w:val="28"/>
          <w:szCs w:val="28"/>
        </w:rPr>
        <w:t>ирование</w:t>
      </w:r>
      <w:r w:rsidR="00ED417F" w:rsidRPr="00E80FBA">
        <w:rPr>
          <w:spacing w:val="-1"/>
          <w:sz w:val="28"/>
          <w:szCs w:val="28"/>
        </w:rPr>
        <w:t xml:space="preserve"> которых </w:t>
      </w:r>
      <w:r w:rsidRPr="00E80FBA">
        <w:rPr>
          <w:spacing w:val="-1"/>
          <w:sz w:val="28"/>
          <w:szCs w:val="28"/>
        </w:rPr>
        <w:t>осуществляет</w:t>
      </w:r>
      <w:r w:rsidR="00ED417F" w:rsidRPr="00E80FBA">
        <w:rPr>
          <w:spacing w:val="-1"/>
          <w:sz w:val="28"/>
          <w:szCs w:val="28"/>
        </w:rPr>
        <w:t xml:space="preserve"> </w:t>
      </w:r>
      <w:r w:rsidR="00F82B8A" w:rsidRPr="00E80FBA">
        <w:rPr>
          <w:spacing w:val="-1"/>
          <w:sz w:val="28"/>
          <w:szCs w:val="28"/>
        </w:rPr>
        <w:t xml:space="preserve">Администрация </w:t>
      </w:r>
      <w:r w:rsidR="009B103A">
        <w:rPr>
          <w:spacing w:val="-2"/>
          <w:sz w:val="28"/>
          <w:szCs w:val="28"/>
        </w:rPr>
        <w:t>Самбекского</w:t>
      </w:r>
      <w:r w:rsidR="00F82B8A" w:rsidRPr="00E80FBA">
        <w:rPr>
          <w:spacing w:val="-2"/>
          <w:sz w:val="28"/>
          <w:szCs w:val="28"/>
        </w:rPr>
        <w:t xml:space="preserve"> сельского поселения</w:t>
      </w:r>
      <w:r w:rsidR="00F82B8A" w:rsidRPr="00E80FBA">
        <w:rPr>
          <w:sz w:val="28"/>
          <w:szCs w:val="28"/>
        </w:rPr>
        <w:t xml:space="preserve"> </w:t>
      </w:r>
      <w:r w:rsidRPr="00E80FBA">
        <w:rPr>
          <w:sz w:val="28"/>
          <w:szCs w:val="28"/>
        </w:rPr>
        <w:t xml:space="preserve">– главный администратор доходов бюджета </w:t>
      </w:r>
      <w:r w:rsidR="00F82B8A" w:rsidRPr="00E80FBA">
        <w:rPr>
          <w:sz w:val="28"/>
          <w:szCs w:val="28"/>
        </w:rPr>
        <w:t xml:space="preserve">(далее </w:t>
      </w:r>
      <w:r w:rsidRPr="00E80FBA">
        <w:rPr>
          <w:sz w:val="28"/>
          <w:szCs w:val="28"/>
        </w:rPr>
        <w:t>–</w:t>
      </w:r>
      <w:r w:rsidR="00F82B8A" w:rsidRPr="00E80FBA">
        <w:rPr>
          <w:sz w:val="28"/>
          <w:szCs w:val="28"/>
        </w:rPr>
        <w:t xml:space="preserve"> </w:t>
      </w:r>
      <w:r w:rsidRPr="00E80FBA">
        <w:rPr>
          <w:sz w:val="28"/>
          <w:szCs w:val="28"/>
        </w:rPr>
        <w:t>м</w:t>
      </w:r>
      <w:r w:rsidR="00F82B8A" w:rsidRPr="00E80FBA">
        <w:rPr>
          <w:sz w:val="28"/>
          <w:szCs w:val="28"/>
        </w:rPr>
        <w:t>етодика</w:t>
      </w:r>
      <w:r w:rsidRPr="00E80FBA">
        <w:rPr>
          <w:sz w:val="28"/>
          <w:szCs w:val="28"/>
        </w:rPr>
        <w:t xml:space="preserve"> прогнозирования</w:t>
      </w:r>
      <w:r w:rsidR="00F82B8A" w:rsidRPr="00E80FBA">
        <w:rPr>
          <w:sz w:val="28"/>
          <w:szCs w:val="28"/>
        </w:rPr>
        <w:t>)</w:t>
      </w:r>
      <w:r w:rsidR="00ED417F" w:rsidRPr="00E80FBA">
        <w:rPr>
          <w:sz w:val="28"/>
          <w:szCs w:val="28"/>
        </w:rPr>
        <w:t xml:space="preserve">, разработана в целях </w:t>
      </w:r>
      <w:r w:rsidRPr="00E80FBA">
        <w:rPr>
          <w:sz w:val="28"/>
          <w:szCs w:val="28"/>
        </w:rPr>
        <w:t xml:space="preserve">создания единой методической базы подготовки прогноза и обеспечения полноты поступлений в </w:t>
      </w:r>
      <w:r w:rsidR="00ED417F" w:rsidRPr="00E80FBA">
        <w:rPr>
          <w:sz w:val="28"/>
          <w:szCs w:val="28"/>
        </w:rPr>
        <w:t>бюджет</w:t>
      </w:r>
      <w:r w:rsidR="00803113">
        <w:rPr>
          <w:sz w:val="28"/>
          <w:szCs w:val="28"/>
        </w:rPr>
        <w:t xml:space="preserve"> Самбекского</w:t>
      </w:r>
      <w:r w:rsidR="008878A6" w:rsidRPr="00E80FBA">
        <w:rPr>
          <w:sz w:val="28"/>
          <w:szCs w:val="28"/>
        </w:rPr>
        <w:t xml:space="preserve"> сельского поселения</w:t>
      </w:r>
      <w:r w:rsidRPr="00E80FBA">
        <w:rPr>
          <w:sz w:val="28"/>
          <w:szCs w:val="28"/>
        </w:rPr>
        <w:t>.</w:t>
      </w:r>
    </w:p>
    <w:p w:rsidR="00ED417F" w:rsidRPr="00E80FBA" w:rsidRDefault="00E80FBA" w:rsidP="001F3B43">
      <w:pPr>
        <w:shd w:val="clear" w:color="auto" w:fill="FFFFFF"/>
        <w:ind w:firstLine="851"/>
        <w:jc w:val="both"/>
        <w:rPr>
          <w:szCs w:val="28"/>
        </w:rPr>
      </w:pPr>
      <w:r w:rsidRPr="00E80FBA">
        <w:rPr>
          <w:sz w:val="28"/>
          <w:szCs w:val="28"/>
        </w:rPr>
        <w:t xml:space="preserve">2. </w:t>
      </w:r>
      <w:r w:rsidR="00ED417F" w:rsidRPr="00E80FBA">
        <w:rPr>
          <w:sz w:val="28"/>
          <w:szCs w:val="28"/>
        </w:rPr>
        <w:t>Перечень доходов,</w:t>
      </w:r>
      <w:r w:rsidRPr="00E80FBA">
        <w:rPr>
          <w:sz w:val="28"/>
          <w:szCs w:val="28"/>
        </w:rPr>
        <w:t xml:space="preserve"> зачисляемых в бюджет </w:t>
      </w:r>
      <w:r w:rsidR="00803113">
        <w:rPr>
          <w:sz w:val="28"/>
          <w:szCs w:val="28"/>
        </w:rPr>
        <w:t xml:space="preserve">Самбекского </w:t>
      </w:r>
      <w:r w:rsidRPr="00E80FBA">
        <w:rPr>
          <w:sz w:val="28"/>
          <w:szCs w:val="28"/>
        </w:rPr>
        <w:t>сельского поселения</w:t>
      </w:r>
      <w:r w:rsidR="00ED417F" w:rsidRPr="00E80FBA">
        <w:rPr>
          <w:spacing w:val="-1"/>
          <w:sz w:val="28"/>
          <w:szCs w:val="28"/>
        </w:rPr>
        <w:t xml:space="preserve">, определяется решением Собрания депутатов </w:t>
      </w:r>
      <w:r w:rsidR="00803113">
        <w:rPr>
          <w:spacing w:val="-1"/>
          <w:sz w:val="28"/>
          <w:szCs w:val="28"/>
        </w:rPr>
        <w:t>Самбекского</w:t>
      </w:r>
      <w:r w:rsidR="00C052C5" w:rsidRPr="00E80FBA">
        <w:rPr>
          <w:spacing w:val="-1"/>
          <w:sz w:val="28"/>
          <w:szCs w:val="28"/>
        </w:rPr>
        <w:t xml:space="preserve"> сельского поселения </w:t>
      </w:r>
      <w:r w:rsidR="00ED417F" w:rsidRPr="00E80FBA">
        <w:rPr>
          <w:spacing w:val="-1"/>
          <w:sz w:val="28"/>
          <w:szCs w:val="28"/>
        </w:rPr>
        <w:t xml:space="preserve">о </w:t>
      </w:r>
      <w:r w:rsidR="00ED417F" w:rsidRPr="00E80FBA">
        <w:rPr>
          <w:sz w:val="28"/>
          <w:szCs w:val="28"/>
        </w:rPr>
        <w:t>бюджете</w:t>
      </w:r>
      <w:r w:rsidR="00803113">
        <w:rPr>
          <w:spacing w:val="-1"/>
          <w:sz w:val="28"/>
          <w:szCs w:val="28"/>
        </w:rPr>
        <w:t xml:space="preserve"> Самбекского</w:t>
      </w:r>
      <w:r w:rsidR="00C052C5" w:rsidRPr="00E80FBA">
        <w:rPr>
          <w:spacing w:val="-1"/>
          <w:sz w:val="28"/>
          <w:szCs w:val="28"/>
        </w:rPr>
        <w:t xml:space="preserve"> сельского поселения</w:t>
      </w:r>
      <w:r w:rsidR="00ED417F" w:rsidRPr="00E80FBA">
        <w:rPr>
          <w:sz w:val="28"/>
          <w:szCs w:val="28"/>
        </w:rPr>
        <w:t xml:space="preserve"> </w:t>
      </w:r>
      <w:r w:rsidRPr="00E80FBA">
        <w:rPr>
          <w:sz w:val="28"/>
          <w:szCs w:val="28"/>
        </w:rPr>
        <w:t>на планируемый период в соответствии с действующими на дату составления прогноза указаниями о порядке применения бюджетной классификации Российской Федерации. Методика прогнозирования разработана на основе единых подходов к прогнозированию поступлений доход</w:t>
      </w:r>
      <w:r w:rsidR="00803113">
        <w:rPr>
          <w:sz w:val="28"/>
          <w:szCs w:val="28"/>
        </w:rPr>
        <w:t>ов зачисляемых в бюджет Самбекского</w:t>
      </w:r>
      <w:r w:rsidRPr="00E80FBA">
        <w:rPr>
          <w:sz w:val="28"/>
          <w:szCs w:val="28"/>
        </w:rPr>
        <w:t xml:space="preserve"> сельског</w:t>
      </w:r>
      <w:r w:rsidR="00803113">
        <w:rPr>
          <w:sz w:val="28"/>
          <w:szCs w:val="28"/>
        </w:rPr>
        <w:t>о поселения</w:t>
      </w:r>
      <w:r w:rsidRPr="00E80FBA">
        <w:rPr>
          <w:sz w:val="28"/>
          <w:szCs w:val="28"/>
        </w:rPr>
        <w:t>.</w:t>
      </w:r>
    </w:p>
    <w:p w:rsidR="00E80FBA" w:rsidRPr="00E80FBA" w:rsidRDefault="00E80FBA" w:rsidP="001F3B43">
      <w:pPr>
        <w:shd w:val="clear" w:color="auto" w:fill="FFFFFF"/>
        <w:ind w:firstLine="851"/>
        <w:jc w:val="both"/>
        <w:rPr>
          <w:szCs w:val="28"/>
        </w:rPr>
      </w:pPr>
      <w:r w:rsidRPr="00E80FBA">
        <w:rPr>
          <w:spacing w:val="-2"/>
          <w:sz w:val="28"/>
          <w:szCs w:val="28"/>
        </w:rPr>
        <w:t xml:space="preserve">3. </w:t>
      </w:r>
      <w:r w:rsidR="00ED417F" w:rsidRPr="00E80FBA">
        <w:rPr>
          <w:spacing w:val="-2"/>
          <w:sz w:val="28"/>
          <w:szCs w:val="28"/>
        </w:rPr>
        <w:t>Методика п</w:t>
      </w:r>
      <w:r w:rsidRPr="00E80FBA">
        <w:rPr>
          <w:spacing w:val="-2"/>
          <w:sz w:val="28"/>
          <w:szCs w:val="28"/>
        </w:rPr>
        <w:t xml:space="preserve">рогнозирования поступлений доходов разработана по каждому коду доходов, зачисляемых </w:t>
      </w:r>
      <w:r w:rsidRPr="00E80FBA">
        <w:rPr>
          <w:sz w:val="28"/>
          <w:szCs w:val="28"/>
        </w:rPr>
        <w:t xml:space="preserve">в бюджет </w:t>
      </w:r>
      <w:r w:rsidR="00803113">
        <w:rPr>
          <w:sz w:val="28"/>
          <w:szCs w:val="28"/>
        </w:rPr>
        <w:t xml:space="preserve">Самбекского </w:t>
      </w:r>
      <w:r w:rsidRPr="00E80FBA">
        <w:rPr>
          <w:sz w:val="28"/>
          <w:szCs w:val="28"/>
        </w:rPr>
        <w:t>сельского поселения</w:t>
      </w:r>
      <w:r w:rsidR="00803113">
        <w:rPr>
          <w:sz w:val="28"/>
          <w:szCs w:val="28"/>
        </w:rPr>
        <w:t>.</w:t>
      </w:r>
    </w:p>
    <w:p w:rsidR="00E80FBA" w:rsidRDefault="00E80FBA" w:rsidP="001F3B43">
      <w:pPr>
        <w:shd w:val="clear" w:color="auto" w:fill="FFFFFF"/>
        <w:ind w:firstLine="851"/>
        <w:jc w:val="both"/>
        <w:rPr>
          <w:sz w:val="28"/>
          <w:szCs w:val="28"/>
        </w:rPr>
      </w:pPr>
      <w:r w:rsidRPr="00E80FBA">
        <w:rPr>
          <w:spacing w:val="-16"/>
          <w:sz w:val="28"/>
          <w:szCs w:val="28"/>
        </w:rPr>
        <w:t>3.1.  По аналитической группе подвида доходов «Доходы от собственности»</w:t>
      </w:r>
      <w:r w:rsidR="00D10C05">
        <w:rPr>
          <w:spacing w:val="-16"/>
          <w:sz w:val="28"/>
          <w:szCs w:val="28"/>
        </w:rPr>
        <w:t>, по кодам</w:t>
      </w:r>
      <w:r>
        <w:rPr>
          <w:spacing w:val="-16"/>
          <w:sz w:val="28"/>
          <w:szCs w:val="28"/>
        </w:rPr>
        <w:t xml:space="preserve"> классификации бюджета</w:t>
      </w:r>
      <w:r w:rsidR="00D10C05">
        <w:rPr>
          <w:spacing w:val="-16"/>
          <w:sz w:val="28"/>
          <w:szCs w:val="28"/>
        </w:rPr>
        <w:t xml:space="preserve">: 951 </w:t>
      </w:r>
      <w:r>
        <w:rPr>
          <w:spacing w:val="-16"/>
          <w:sz w:val="28"/>
          <w:szCs w:val="28"/>
        </w:rPr>
        <w:t xml:space="preserve">  </w:t>
      </w:r>
      <w:r w:rsidR="00D10C05" w:rsidRPr="00D10C05">
        <w:rPr>
          <w:sz w:val="28"/>
          <w:szCs w:val="28"/>
        </w:rPr>
        <w:t>1 11 05025 10 0000 120 «Доходы,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учреждений)»;</w:t>
      </w:r>
      <w:r w:rsidR="00D10C05">
        <w:rPr>
          <w:szCs w:val="28"/>
        </w:rPr>
        <w:t xml:space="preserve">  </w:t>
      </w:r>
      <w:r w:rsidR="00D10C05" w:rsidRPr="00D10C05">
        <w:rPr>
          <w:sz w:val="28"/>
          <w:szCs w:val="28"/>
        </w:rPr>
        <w:t>951 1 11 05075 10 0000 120 «Доходы от сдачи в аренду имущества, составляющего казну сельских поселений (за исключением земельных участков)</w:t>
      </w:r>
      <w:r w:rsidR="00D10C05">
        <w:rPr>
          <w:sz w:val="28"/>
          <w:szCs w:val="28"/>
        </w:rPr>
        <w:t xml:space="preserve">»;  951 1 11 09080 10 0000 120 </w:t>
      </w:r>
      <w:r w:rsidR="00C81418">
        <w:rPr>
          <w:sz w:val="28"/>
          <w:szCs w:val="28"/>
        </w:rPr>
        <w:t xml:space="preserve">«Плата,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разграничена»; </w:t>
      </w:r>
      <w:r>
        <w:rPr>
          <w:spacing w:val="-16"/>
          <w:sz w:val="28"/>
          <w:szCs w:val="28"/>
        </w:rPr>
        <w:t xml:space="preserve">951 1 11 </w:t>
      </w:r>
      <w:r w:rsidR="009F3BF5">
        <w:rPr>
          <w:spacing w:val="-16"/>
          <w:sz w:val="28"/>
          <w:szCs w:val="28"/>
        </w:rPr>
        <w:t xml:space="preserve">09045 10 0000 120 </w:t>
      </w:r>
      <w:r w:rsidR="00F3707A">
        <w:rPr>
          <w:spacing w:val="-16"/>
          <w:sz w:val="28"/>
          <w:szCs w:val="28"/>
        </w:rPr>
        <w:t>«</w:t>
      </w:r>
      <w:r w:rsidR="00F3707A" w:rsidRPr="00B67787">
        <w:rPr>
          <w:snapToGrid w:val="0"/>
          <w:sz w:val="28"/>
          <w:szCs w:val="28"/>
        </w:rPr>
        <w:t xml:space="preserve">Прочие поступления от использования имущества, находящегося в собственности </w:t>
      </w:r>
      <w:r w:rsidR="00F3707A">
        <w:rPr>
          <w:snapToGrid w:val="0"/>
          <w:sz w:val="28"/>
          <w:szCs w:val="28"/>
        </w:rPr>
        <w:t xml:space="preserve">сельских </w:t>
      </w:r>
      <w:r w:rsidR="00F3707A" w:rsidRPr="00B67787">
        <w:rPr>
          <w:snapToGrid w:val="0"/>
          <w:sz w:val="28"/>
          <w:szCs w:val="28"/>
        </w:rPr>
        <w:t xml:space="preserve">поселений </w:t>
      </w:r>
      <w:r w:rsidR="00F3707A" w:rsidRPr="00B67787">
        <w:rPr>
          <w:sz w:val="28"/>
          <w:szCs w:val="28"/>
        </w:rPr>
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F3707A">
        <w:rPr>
          <w:sz w:val="28"/>
          <w:szCs w:val="28"/>
        </w:rPr>
        <w:t xml:space="preserve">» применяется метод прямого расчета. Алгоритм расчета прогнозных показателей соответствующего вида доходов </w:t>
      </w:r>
      <w:r w:rsidR="00F3707A">
        <w:rPr>
          <w:sz w:val="28"/>
          <w:szCs w:val="28"/>
        </w:rPr>
        <w:lastRenderedPageBreak/>
        <w:t>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аренды.</w:t>
      </w:r>
    </w:p>
    <w:p w:rsidR="00F3707A" w:rsidRPr="008C7501" w:rsidRDefault="00F3707A" w:rsidP="001F3B43">
      <w:pPr>
        <w:shd w:val="clear" w:color="auto" w:fill="FFFFFF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3.2. </w:t>
      </w:r>
      <w:r w:rsidRPr="00E80FBA">
        <w:rPr>
          <w:spacing w:val="-16"/>
          <w:sz w:val="28"/>
          <w:szCs w:val="28"/>
        </w:rPr>
        <w:t xml:space="preserve"> По аналитической группе подвида доходов «Доходы от </w:t>
      </w:r>
      <w:r>
        <w:rPr>
          <w:spacing w:val="-16"/>
          <w:sz w:val="28"/>
          <w:szCs w:val="28"/>
        </w:rPr>
        <w:t>оказания платных услуг (работ), компенсаций затрат</w:t>
      </w:r>
      <w:r w:rsidRPr="00E80FBA">
        <w:rPr>
          <w:spacing w:val="-16"/>
          <w:sz w:val="28"/>
          <w:szCs w:val="28"/>
        </w:rPr>
        <w:t>»</w:t>
      </w:r>
      <w:r>
        <w:rPr>
          <w:spacing w:val="-16"/>
          <w:sz w:val="28"/>
          <w:szCs w:val="28"/>
        </w:rPr>
        <w:t xml:space="preserve"> по коду классификации бюджета:  951 1 13 02065 10 0000 130 «</w:t>
      </w:r>
      <w:r w:rsidRPr="004933F3">
        <w:rPr>
          <w:sz w:val="28"/>
        </w:rPr>
        <w:t>Доходы, поступающие в порядке возмещения расходов, понесенных в связи с эксплуатацией  имущества</w:t>
      </w:r>
      <w:r>
        <w:rPr>
          <w:sz w:val="28"/>
        </w:rPr>
        <w:t xml:space="preserve"> сельских</w:t>
      </w:r>
      <w:r w:rsidRPr="004933F3">
        <w:rPr>
          <w:sz w:val="28"/>
        </w:rPr>
        <w:t xml:space="preserve"> поселений</w:t>
      </w:r>
      <w:r>
        <w:rPr>
          <w:sz w:val="28"/>
        </w:rPr>
        <w:t xml:space="preserve">» применяется метод прямого расчета. Прогнозные показатели рассчитываются исходя из порядка определения </w:t>
      </w:r>
      <w:r w:rsidRPr="008C7501">
        <w:rPr>
          <w:sz w:val="28"/>
        </w:rPr>
        <w:t>стоимости эксплуатационных расходов на 1 кв.метр площади административных зданий</w:t>
      </w:r>
      <w:r w:rsidR="00D93647" w:rsidRPr="008C7501">
        <w:rPr>
          <w:sz w:val="28"/>
        </w:rPr>
        <w:t>.</w:t>
      </w:r>
    </w:p>
    <w:p w:rsidR="00D93647" w:rsidRDefault="00D93647" w:rsidP="001F3B43">
      <w:pPr>
        <w:shd w:val="clear" w:color="auto" w:fill="FFFFFF"/>
        <w:ind w:firstLine="851"/>
        <w:jc w:val="both"/>
        <w:rPr>
          <w:sz w:val="28"/>
        </w:rPr>
      </w:pPr>
      <w:r w:rsidRPr="008C7501">
        <w:rPr>
          <w:sz w:val="28"/>
        </w:rPr>
        <w:t xml:space="preserve">3.3. </w:t>
      </w:r>
      <w:r w:rsidR="00D24B41" w:rsidRPr="008C7501">
        <w:rPr>
          <w:spacing w:val="-16"/>
          <w:sz w:val="28"/>
          <w:szCs w:val="28"/>
        </w:rPr>
        <w:t>По аналитической группе подвида доходов</w:t>
      </w:r>
      <w:r w:rsidR="00D24B41" w:rsidRPr="00E80FBA">
        <w:rPr>
          <w:spacing w:val="-16"/>
          <w:sz w:val="28"/>
          <w:szCs w:val="28"/>
        </w:rPr>
        <w:t xml:space="preserve"> «Доходы от </w:t>
      </w:r>
      <w:r w:rsidR="00D24B41">
        <w:rPr>
          <w:spacing w:val="-16"/>
          <w:sz w:val="28"/>
          <w:szCs w:val="28"/>
        </w:rPr>
        <w:t>оказания платных услуг (работ), компенсаций затрат</w:t>
      </w:r>
      <w:r w:rsidR="00D24B41" w:rsidRPr="00E80FBA">
        <w:rPr>
          <w:spacing w:val="-16"/>
          <w:sz w:val="28"/>
          <w:szCs w:val="28"/>
        </w:rPr>
        <w:t>»</w:t>
      </w:r>
      <w:r w:rsidR="00D24B41">
        <w:rPr>
          <w:spacing w:val="-16"/>
          <w:sz w:val="28"/>
          <w:szCs w:val="28"/>
        </w:rPr>
        <w:t xml:space="preserve"> по коду классификации бюджета:  951 1 13 02995 10 0000 130 «</w:t>
      </w:r>
      <w:r w:rsidR="00D24B41" w:rsidRPr="00CD71F5">
        <w:rPr>
          <w:sz w:val="28"/>
        </w:rPr>
        <w:t>Прочие доходы от компенсации затрат бюджетов</w:t>
      </w:r>
      <w:r w:rsidR="00D24B41">
        <w:rPr>
          <w:sz w:val="28"/>
        </w:rPr>
        <w:t xml:space="preserve"> сельских</w:t>
      </w:r>
      <w:r w:rsidR="00D24B41" w:rsidRPr="00CD71F5">
        <w:rPr>
          <w:sz w:val="28"/>
        </w:rPr>
        <w:t xml:space="preserve"> поселений</w:t>
      </w:r>
      <w:r w:rsidR="00D24B41">
        <w:rPr>
          <w:sz w:val="28"/>
        </w:rPr>
        <w:t>» применяется метод прямого расчета и определяется на основании статистических данных за 3 (три) предшествующих года.</w:t>
      </w:r>
    </w:p>
    <w:p w:rsidR="00D24B41" w:rsidRDefault="00D24B41" w:rsidP="001F3B43">
      <w:pPr>
        <w:shd w:val="clear" w:color="auto" w:fill="FFFFFF"/>
        <w:ind w:firstLine="851"/>
        <w:jc w:val="both"/>
        <w:rPr>
          <w:sz w:val="28"/>
        </w:rPr>
      </w:pPr>
      <w:r>
        <w:rPr>
          <w:sz w:val="28"/>
        </w:rPr>
        <w:t xml:space="preserve">3.4. </w:t>
      </w:r>
      <w:r w:rsidRPr="00E80FBA">
        <w:rPr>
          <w:spacing w:val="-16"/>
          <w:sz w:val="28"/>
          <w:szCs w:val="28"/>
        </w:rPr>
        <w:t>По аналитической группе подвида доходов «</w:t>
      </w:r>
      <w:r>
        <w:rPr>
          <w:spacing w:val="-16"/>
          <w:sz w:val="28"/>
          <w:szCs w:val="28"/>
        </w:rPr>
        <w:t>Штрафы, пени, неустойки, возмещения ущерба</w:t>
      </w:r>
      <w:r w:rsidRPr="00E80FBA">
        <w:rPr>
          <w:spacing w:val="-16"/>
          <w:sz w:val="28"/>
          <w:szCs w:val="28"/>
        </w:rPr>
        <w:t>»</w:t>
      </w:r>
      <w:r>
        <w:rPr>
          <w:spacing w:val="-16"/>
          <w:sz w:val="28"/>
          <w:szCs w:val="28"/>
        </w:rPr>
        <w:t xml:space="preserve"> по следующим кодам классификации бюджета: </w:t>
      </w:r>
      <w:r w:rsidR="00F4777D">
        <w:rPr>
          <w:spacing w:val="-1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951 1 16 07010 10 0000 140 «</w:t>
      </w:r>
      <w:r w:rsidR="00AA3DE0" w:rsidRPr="00971820">
        <w:rPr>
          <w:sz w:val="28"/>
          <w:szCs w:val="28"/>
          <w:shd w:val="clear" w:color="auto" w:fill="FFFFFF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  <w:r w:rsidR="00AA3DE0">
        <w:rPr>
          <w:sz w:val="28"/>
        </w:rPr>
        <w:t>»;</w:t>
      </w:r>
      <w:r w:rsidR="00A06444">
        <w:rPr>
          <w:sz w:val="28"/>
        </w:rPr>
        <w:t xml:space="preserve"> </w:t>
      </w:r>
      <w:r w:rsidR="00AA3DE0">
        <w:rPr>
          <w:spacing w:val="-16"/>
          <w:sz w:val="28"/>
          <w:szCs w:val="28"/>
        </w:rPr>
        <w:t>951 1 16 07090 10 0000 140 «</w:t>
      </w:r>
      <w:r w:rsidR="00AA3DE0" w:rsidRPr="00971820">
        <w:rPr>
          <w:sz w:val="28"/>
          <w:szCs w:val="28"/>
          <w:shd w:val="clear" w:color="auto" w:fill="FFFFFF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</w:r>
      <w:r w:rsidR="00AA3DE0">
        <w:rPr>
          <w:sz w:val="28"/>
          <w:szCs w:val="28"/>
          <w:shd w:val="clear" w:color="auto" w:fill="FFFFFF"/>
        </w:rPr>
        <w:t>»;</w:t>
      </w:r>
      <w:r w:rsidR="00A06444">
        <w:rPr>
          <w:sz w:val="28"/>
          <w:szCs w:val="28"/>
          <w:shd w:val="clear" w:color="auto" w:fill="FFFFFF"/>
        </w:rPr>
        <w:t xml:space="preserve"> </w:t>
      </w:r>
      <w:r w:rsidR="005A7739">
        <w:rPr>
          <w:spacing w:val="-16"/>
          <w:sz w:val="28"/>
          <w:szCs w:val="28"/>
        </w:rPr>
        <w:t>951 1 16 10100 10 0000 140 «</w:t>
      </w:r>
      <w:r w:rsidR="005A7739" w:rsidRPr="00971820">
        <w:rPr>
          <w:sz w:val="28"/>
          <w:szCs w:val="28"/>
          <w:shd w:val="clear" w:color="auto" w:fill="FFFFFF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</w:r>
      <w:r w:rsidR="005A7739">
        <w:rPr>
          <w:spacing w:val="-16"/>
          <w:sz w:val="28"/>
          <w:szCs w:val="28"/>
        </w:rPr>
        <w:t>»</w:t>
      </w:r>
      <w:r w:rsidR="00A06444">
        <w:rPr>
          <w:spacing w:val="-16"/>
          <w:sz w:val="28"/>
          <w:szCs w:val="28"/>
        </w:rPr>
        <w:t xml:space="preserve"> </w:t>
      </w:r>
      <w:r>
        <w:rPr>
          <w:sz w:val="28"/>
        </w:rPr>
        <w:t>пр</w:t>
      </w:r>
      <w:r w:rsidR="00A06444">
        <w:rPr>
          <w:sz w:val="28"/>
        </w:rPr>
        <w:t>именяется метод прямого расчета. О</w:t>
      </w:r>
      <w:r>
        <w:rPr>
          <w:sz w:val="28"/>
        </w:rPr>
        <w:t>предел</w:t>
      </w:r>
      <w:r w:rsidR="00A06444">
        <w:rPr>
          <w:sz w:val="28"/>
        </w:rPr>
        <w:t xml:space="preserve">ение прогнозных показателей соответствующего вида расходов основывается </w:t>
      </w:r>
      <w:r>
        <w:rPr>
          <w:sz w:val="28"/>
        </w:rPr>
        <w:t>на статистических данных за 3 (три) предшествующих года</w:t>
      </w:r>
      <w:r w:rsidR="00A06444">
        <w:rPr>
          <w:sz w:val="28"/>
        </w:rPr>
        <w:t xml:space="preserve"> по видам правонарушений и размеров платежей</w:t>
      </w:r>
      <w:r>
        <w:rPr>
          <w:sz w:val="28"/>
        </w:rPr>
        <w:t>.</w:t>
      </w:r>
    </w:p>
    <w:p w:rsidR="00D24B41" w:rsidRPr="00492834" w:rsidRDefault="00A06444" w:rsidP="00492834">
      <w:pPr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 xml:space="preserve">3.5. </w:t>
      </w:r>
      <w:r w:rsidRPr="00E80FBA">
        <w:rPr>
          <w:spacing w:val="-16"/>
          <w:sz w:val="28"/>
          <w:szCs w:val="28"/>
        </w:rPr>
        <w:t>По аналитической группе подвида доходов «</w:t>
      </w:r>
      <w:r>
        <w:rPr>
          <w:spacing w:val="-16"/>
          <w:sz w:val="28"/>
          <w:szCs w:val="28"/>
        </w:rPr>
        <w:t>Безвозмездные денежные поступления</w:t>
      </w:r>
      <w:r w:rsidRPr="00E80FBA">
        <w:rPr>
          <w:spacing w:val="-16"/>
          <w:sz w:val="28"/>
          <w:szCs w:val="28"/>
        </w:rPr>
        <w:t>»</w:t>
      </w:r>
      <w:r>
        <w:rPr>
          <w:spacing w:val="-16"/>
          <w:sz w:val="28"/>
          <w:szCs w:val="28"/>
        </w:rPr>
        <w:t xml:space="preserve"> по следующим кодам классификации бюджета: </w:t>
      </w:r>
      <w:r w:rsidR="00492834">
        <w:rPr>
          <w:spacing w:val="-16"/>
          <w:sz w:val="28"/>
          <w:szCs w:val="28"/>
        </w:rPr>
        <w:t xml:space="preserve">951 </w:t>
      </w:r>
      <w:r w:rsidR="00047E40" w:rsidRPr="0005088D">
        <w:rPr>
          <w:sz w:val="28"/>
          <w:szCs w:val="28"/>
        </w:rPr>
        <w:t>2 02 15001 10 0000 150</w:t>
      </w:r>
      <w:r w:rsidRPr="0005088D">
        <w:rPr>
          <w:spacing w:val="-16"/>
          <w:sz w:val="28"/>
          <w:szCs w:val="28"/>
        </w:rPr>
        <w:t xml:space="preserve"> </w:t>
      </w:r>
      <w:r w:rsidR="0005088D">
        <w:rPr>
          <w:spacing w:val="-16"/>
          <w:sz w:val="28"/>
          <w:szCs w:val="28"/>
        </w:rPr>
        <w:t>«</w:t>
      </w:r>
      <w:r w:rsidR="0005088D" w:rsidRPr="0005088D">
        <w:rPr>
          <w:sz w:val="28"/>
          <w:szCs w:val="28"/>
        </w:rPr>
        <w:t>Дотации бюджетам сельских поселений на выравнивание бюджетной обеспеченности из бюджета субъекта Российской Федерации</w:t>
      </w:r>
      <w:r w:rsidR="0005088D">
        <w:rPr>
          <w:sz w:val="28"/>
          <w:szCs w:val="28"/>
        </w:rPr>
        <w:t>»;</w:t>
      </w:r>
      <w:r w:rsidR="0005088D" w:rsidRPr="0005088D">
        <w:rPr>
          <w:spacing w:val="-16"/>
          <w:sz w:val="28"/>
          <w:szCs w:val="28"/>
        </w:rPr>
        <w:t xml:space="preserve"> </w:t>
      </w:r>
      <w:r w:rsidR="00492834">
        <w:rPr>
          <w:spacing w:val="-16"/>
          <w:sz w:val="28"/>
          <w:szCs w:val="28"/>
        </w:rPr>
        <w:t xml:space="preserve">951 </w:t>
      </w:r>
      <w:r w:rsidR="00492834">
        <w:rPr>
          <w:sz w:val="28"/>
          <w:szCs w:val="28"/>
        </w:rPr>
        <w:t>2 02 15002</w:t>
      </w:r>
      <w:r w:rsidR="00492834" w:rsidRPr="000621A1">
        <w:rPr>
          <w:sz w:val="28"/>
          <w:szCs w:val="28"/>
        </w:rPr>
        <w:t xml:space="preserve"> 10 0000 150</w:t>
      </w:r>
      <w:r w:rsidR="00492834" w:rsidRPr="00492834">
        <w:rPr>
          <w:color w:val="000000"/>
          <w:sz w:val="28"/>
          <w:szCs w:val="28"/>
        </w:rPr>
        <w:t xml:space="preserve"> </w:t>
      </w:r>
      <w:r w:rsidR="00492834">
        <w:rPr>
          <w:color w:val="000000"/>
          <w:sz w:val="28"/>
          <w:szCs w:val="28"/>
        </w:rPr>
        <w:t>«</w:t>
      </w:r>
      <w:r w:rsidR="00492834" w:rsidRPr="006779DC">
        <w:rPr>
          <w:color w:val="000000"/>
          <w:sz w:val="28"/>
          <w:szCs w:val="28"/>
        </w:rPr>
        <w:t>Дотации бюджетам сельских поселений на поддержку мер по обеспечению сбалансированности бюджетов</w:t>
      </w:r>
      <w:r w:rsidR="00492834">
        <w:rPr>
          <w:color w:val="000000"/>
          <w:sz w:val="28"/>
          <w:szCs w:val="28"/>
        </w:rPr>
        <w:t>»</w:t>
      </w:r>
      <w:r w:rsidR="00492834">
        <w:rPr>
          <w:sz w:val="28"/>
          <w:szCs w:val="28"/>
        </w:rPr>
        <w:t xml:space="preserve">; </w:t>
      </w:r>
      <w:r w:rsidR="0005088D" w:rsidRPr="0005088D">
        <w:rPr>
          <w:sz w:val="28"/>
          <w:szCs w:val="28"/>
        </w:rPr>
        <w:t>2 02 30024 10 0000 150 «Субвенции бюджетам сельских поселений на выполнение передаваемых полномочий субъектов Российской Федерации»;</w:t>
      </w:r>
      <w:r w:rsidR="0005088D" w:rsidRPr="0005088D">
        <w:rPr>
          <w:spacing w:val="-1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951 2 02 35118 10 0000 150 «</w:t>
      </w:r>
      <w:r w:rsidRPr="00971820">
        <w:rPr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spacing w:val="-16"/>
          <w:sz w:val="28"/>
          <w:szCs w:val="28"/>
        </w:rPr>
        <w:t>»;</w:t>
      </w:r>
      <w:r w:rsidR="00492834">
        <w:rPr>
          <w:spacing w:val="-16"/>
          <w:sz w:val="28"/>
          <w:szCs w:val="28"/>
        </w:rPr>
        <w:t xml:space="preserve"> 951</w:t>
      </w:r>
      <w:r w:rsidR="009248D6">
        <w:rPr>
          <w:spacing w:val="-16"/>
          <w:sz w:val="28"/>
          <w:szCs w:val="28"/>
        </w:rPr>
        <w:t xml:space="preserve"> </w:t>
      </w:r>
      <w:r w:rsidR="00492834" w:rsidRPr="008A3BDC">
        <w:rPr>
          <w:sz w:val="28"/>
          <w:szCs w:val="28"/>
        </w:rPr>
        <w:t>2 02 40014 10 0000 15</w:t>
      </w:r>
      <w:r w:rsidR="00492834">
        <w:rPr>
          <w:sz w:val="28"/>
          <w:szCs w:val="28"/>
        </w:rPr>
        <w:t xml:space="preserve">0 </w:t>
      </w:r>
      <w:r w:rsidR="00492834">
        <w:rPr>
          <w:spacing w:val="-16"/>
          <w:sz w:val="28"/>
          <w:szCs w:val="28"/>
        </w:rPr>
        <w:t>«</w:t>
      </w:r>
      <w:r w:rsidR="00492834" w:rsidRPr="008A3BDC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492834">
        <w:rPr>
          <w:sz w:val="28"/>
          <w:szCs w:val="28"/>
        </w:rPr>
        <w:t xml:space="preserve">»; </w:t>
      </w:r>
      <w:r w:rsidR="000B7F08">
        <w:rPr>
          <w:spacing w:val="-16"/>
          <w:sz w:val="28"/>
          <w:szCs w:val="28"/>
        </w:rPr>
        <w:t>951 2 18 60010 10 0000 150</w:t>
      </w:r>
      <w:r>
        <w:rPr>
          <w:spacing w:val="-16"/>
          <w:sz w:val="28"/>
          <w:szCs w:val="28"/>
        </w:rPr>
        <w:t xml:space="preserve"> «</w:t>
      </w:r>
      <w:r w:rsidR="000B7F08" w:rsidRPr="00971820">
        <w:rPr>
          <w:sz w:val="28"/>
          <w:szCs w:val="28"/>
        </w:rPr>
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="009248D6">
        <w:rPr>
          <w:spacing w:val="-16"/>
          <w:sz w:val="28"/>
          <w:szCs w:val="28"/>
        </w:rPr>
        <w:t xml:space="preserve">» </w:t>
      </w:r>
      <w:r w:rsidR="00D6661A">
        <w:rPr>
          <w:spacing w:val="-16"/>
          <w:sz w:val="28"/>
          <w:szCs w:val="28"/>
        </w:rPr>
        <w:t>ожидаемый объем безвозмездных поступлений определяется на основании объема</w:t>
      </w:r>
      <w:r w:rsidR="00E03C63">
        <w:rPr>
          <w:spacing w:val="-16"/>
          <w:sz w:val="28"/>
          <w:szCs w:val="28"/>
        </w:rPr>
        <w:t xml:space="preserve"> расходов </w:t>
      </w:r>
      <w:r w:rsidR="003C40D2">
        <w:rPr>
          <w:spacing w:val="-16"/>
          <w:sz w:val="28"/>
          <w:szCs w:val="28"/>
        </w:rPr>
        <w:t>бюджета,</w:t>
      </w:r>
      <w:r w:rsidR="00E03C63">
        <w:rPr>
          <w:spacing w:val="-16"/>
          <w:sz w:val="28"/>
          <w:szCs w:val="28"/>
        </w:rPr>
        <w:t xml:space="preserve"> в случае если он не определен.  В </w:t>
      </w:r>
      <w:r w:rsidR="00E03C63">
        <w:rPr>
          <w:spacing w:val="-16"/>
          <w:sz w:val="28"/>
          <w:szCs w:val="28"/>
        </w:rPr>
        <w:lastRenderedPageBreak/>
        <w:t xml:space="preserve">иных случаях прогнозирование осуществляется на основании </w:t>
      </w:r>
      <w:r w:rsidR="00E03C63">
        <w:rPr>
          <w:sz w:val="28"/>
        </w:rPr>
        <w:t>статистических данных за 3 (три) предшествующих года.</w:t>
      </w:r>
    </w:p>
    <w:p w:rsidR="00E03C63" w:rsidRDefault="00E03C63" w:rsidP="001F3B43">
      <w:pPr>
        <w:shd w:val="clear" w:color="auto" w:fill="FFFFFF"/>
        <w:ind w:firstLine="851"/>
        <w:jc w:val="both"/>
        <w:rPr>
          <w:sz w:val="28"/>
        </w:rPr>
      </w:pPr>
      <w:r>
        <w:rPr>
          <w:sz w:val="28"/>
        </w:rPr>
        <w:t xml:space="preserve">3.6. </w:t>
      </w:r>
      <w:r w:rsidRPr="00E80FBA">
        <w:rPr>
          <w:spacing w:val="-16"/>
          <w:sz w:val="28"/>
          <w:szCs w:val="28"/>
        </w:rPr>
        <w:t>По аналитической группе подвида доходов «</w:t>
      </w:r>
      <w:r>
        <w:rPr>
          <w:spacing w:val="-16"/>
          <w:sz w:val="28"/>
          <w:szCs w:val="28"/>
        </w:rPr>
        <w:t>Прочие доходы</w:t>
      </w:r>
      <w:r w:rsidRPr="00E80FBA">
        <w:rPr>
          <w:spacing w:val="-16"/>
          <w:sz w:val="28"/>
          <w:szCs w:val="28"/>
        </w:rPr>
        <w:t>»</w:t>
      </w:r>
      <w:r>
        <w:rPr>
          <w:spacing w:val="-16"/>
          <w:sz w:val="28"/>
          <w:szCs w:val="28"/>
        </w:rPr>
        <w:t xml:space="preserve"> по следующим кодам классификации бюджета:  951 1 17 01050 10 0000 180 «</w:t>
      </w:r>
      <w:r w:rsidRPr="00971820">
        <w:rPr>
          <w:snapToGrid w:val="0"/>
          <w:sz w:val="28"/>
          <w:szCs w:val="28"/>
        </w:rPr>
        <w:t xml:space="preserve">Невыясненные </w:t>
      </w:r>
      <w:r w:rsidRPr="00E03C63">
        <w:rPr>
          <w:snapToGrid w:val="0"/>
          <w:sz w:val="28"/>
          <w:szCs w:val="28"/>
        </w:rPr>
        <w:t>поступления, зачисляемые в бюджеты сельских поселений</w:t>
      </w:r>
      <w:r w:rsidRPr="00E03C63">
        <w:rPr>
          <w:spacing w:val="-16"/>
          <w:sz w:val="28"/>
          <w:szCs w:val="28"/>
        </w:rPr>
        <w:t>»;  951 1 17 05050 10 0000 180 «</w:t>
      </w:r>
      <w:r w:rsidRPr="00E03C63">
        <w:rPr>
          <w:sz w:val="28"/>
        </w:rPr>
        <w:t>Прочие неналоговые доходы бюджетов сельских поселений</w:t>
      </w:r>
      <w:r>
        <w:rPr>
          <w:sz w:val="28"/>
        </w:rPr>
        <w:t>»</w:t>
      </w:r>
      <w:r w:rsidRPr="00E03C63">
        <w:rPr>
          <w:spacing w:val="-16"/>
          <w:sz w:val="28"/>
          <w:szCs w:val="28"/>
        </w:rPr>
        <w:t xml:space="preserve"> прогнозирование осуществляется на основании </w:t>
      </w:r>
      <w:r w:rsidRPr="00E03C63">
        <w:rPr>
          <w:sz w:val="28"/>
        </w:rPr>
        <w:t>статистических данных за 3 (три)</w:t>
      </w:r>
      <w:r>
        <w:rPr>
          <w:sz w:val="28"/>
        </w:rPr>
        <w:t xml:space="preserve"> предшествующих года.</w:t>
      </w:r>
    </w:p>
    <w:p w:rsidR="0065731B" w:rsidRDefault="00D10C05" w:rsidP="0065731B">
      <w:pPr>
        <w:shd w:val="clear" w:color="auto" w:fill="FFFFFF"/>
        <w:ind w:firstLine="851"/>
        <w:jc w:val="both"/>
        <w:rPr>
          <w:sz w:val="28"/>
        </w:rPr>
      </w:pPr>
      <w:r>
        <w:rPr>
          <w:sz w:val="28"/>
        </w:rPr>
        <w:t>3.7</w:t>
      </w:r>
      <w:r w:rsidR="0065731B">
        <w:rPr>
          <w:sz w:val="28"/>
        </w:rPr>
        <w:t xml:space="preserve">. </w:t>
      </w:r>
      <w:r w:rsidR="0065731B" w:rsidRPr="00E80FBA">
        <w:rPr>
          <w:spacing w:val="-16"/>
          <w:sz w:val="28"/>
          <w:szCs w:val="28"/>
        </w:rPr>
        <w:t>По аналитической группе подвида доходов «</w:t>
      </w:r>
      <w:r w:rsidR="0065731B" w:rsidRPr="0065731B">
        <w:rPr>
          <w:sz w:val="28"/>
          <w:szCs w:val="28"/>
          <w:shd w:val="clear" w:color="auto" w:fill="FFFFFF"/>
        </w:rPr>
        <w:t>Государственная пошлина</w:t>
      </w:r>
      <w:r w:rsidR="0065731B" w:rsidRPr="00E80FBA">
        <w:rPr>
          <w:spacing w:val="-16"/>
          <w:sz w:val="28"/>
          <w:szCs w:val="28"/>
        </w:rPr>
        <w:t>»</w:t>
      </w:r>
      <w:r w:rsidR="0065731B">
        <w:rPr>
          <w:spacing w:val="-16"/>
          <w:sz w:val="28"/>
          <w:szCs w:val="28"/>
        </w:rPr>
        <w:t xml:space="preserve"> по следующим кодам классификации бюджета:  951 1 08 04020 01 0000 110 </w:t>
      </w:r>
      <w:r w:rsidR="0065731B" w:rsidRPr="0065731B">
        <w:rPr>
          <w:spacing w:val="-16"/>
          <w:sz w:val="28"/>
          <w:szCs w:val="28"/>
        </w:rPr>
        <w:t>«</w:t>
      </w:r>
      <w:r w:rsidR="0065731B" w:rsidRPr="0065731B">
        <w:rPr>
          <w:sz w:val="28"/>
          <w:szCs w:val="28"/>
          <w:shd w:val="clear" w:color="auto" w:fill="FFFFFF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="0065731B" w:rsidRPr="0065731B">
        <w:rPr>
          <w:spacing w:val="-16"/>
          <w:sz w:val="28"/>
          <w:szCs w:val="28"/>
        </w:rPr>
        <w:t xml:space="preserve">»  прогнозирование осуществляется на основании </w:t>
      </w:r>
      <w:r w:rsidR="0065731B" w:rsidRPr="0065731B">
        <w:rPr>
          <w:sz w:val="28"/>
        </w:rPr>
        <w:t>статистичес</w:t>
      </w:r>
      <w:r w:rsidR="0065731B" w:rsidRPr="00E03C63">
        <w:rPr>
          <w:sz w:val="28"/>
        </w:rPr>
        <w:t>ких данных за 3 (три)</w:t>
      </w:r>
      <w:r w:rsidR="0065731B">
        <w:rPr>
          <w:sz w:val="28"/>
        </w:rPr>
        <w:t xml:space="preserve"> предшествующих года.</w:t>
      </w:r>
    </w:p>
    <w:p w:rsidR="0065731B" w:rsidRDefault="0065731B" w:rsidP="001F3B43">
      <w:pPr>
        <w:shd w:val="clear" w:color="auto" w:fill="FFFFFF"/>
        <w:ind w:firstLine="851"/>
        <w:jc w:val="both"/>
        <w:rPr>
          <w:sz w:val="28"/>
        </w:rPr>
      </w:pPr>
    </w:p>
    <w:p w:rsidR="00E03C63" w:rsidRDefault="00C52E13" w:rsidP="001F3B43">
      <w:pPr>
        <w:shd w:val="clear" w:color="auto" w:fill="FFFFFF"/>
        <w:ind w:firstLine="851"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4. Методика прогнозирования применяется главным администра</w:t>
      </w:r>
      <w:r w:rsidR="00803113">
        <w:rPr>
          <w:spacing w:val="-16"/>
          <w:sz w:val="28"/>
          <w:szCs w:val="28"/>
        </w:rPr>
        <w:t>тором доходов бюджета Самбекского</w:t>
      </w:r>
      <w:r>
        <w:rPr>
          <w:spacing w:val="-16"/>
          <w:sz w:val="28"/>
          <w:szCs w:val="28"/>
        </w:rPr>
        <w:t xml:space="preserve"> сельског</w:t>
      </w:r>
      <w:r w:rsidR="00803113">
        <w:rPr>
          <w:spacing w:val="-16"/>
          <w:sz w:val="28"/>
          <w:szCs w:val="28"/>
        </w:rPr>
        <w:t xml:space="preserve">о поселения </w:t>
      </w:r>
      <w:r>
        <w:rPr>
          <w:spacing w:val="-16"/>
          <w:sz w:val="28"/>
          <w:szCs w:val="28"/>
        </w:rPr>
        <w:t>и подлежит уточнению при изменении бюджетного законодательства</w:t>
      </w:r>
      <w:r w:rsidR="00803113">
        <w:rPr>
          <w:spacing w:val="-16"/>
          <w:sz w:val="28"/>
          <w:szCs w:val="28"/>
        </w:rPr>
        <w:t>.</w:t>
      </w:r>
    </w:p>
    <w:p w:rsidR="001C65DC" w:rsidRDefault="001C65DC" w:rsidP="001F3B43">
      <w:pPr>
        <w:shd w:val="clear" w:color="auto" w:fill="FFFFFF"/>
        <w:ind w:firstLine="851"/>
        <w:jc w:val="both"/>
        <w:rPr>
          <w:spacing w:val="-16"/>
          <w:sz w:val="28"/>
          <w:szCs w:val="28"/>
        </w:rPr>
      </w:pPr>
    </w:p>
    <w:p w:rsidR="009A1053" w:rsidRDefault="009A1053" w:rsidP="001C65D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  <w:sectPr w:rsidR="009A1053" w:rsidSect="00D10C05">
          <w:pgSz w:w="11906" w:h="16838"/>
          <w:pgMar w:top="397" w:right="567" w:bottom="397" w:left="1701" w:header="709" w:footer="709" w:gutter="0"/>
          <w:cols w:space="708"/>
          <w:docGrid w:linePitch="360"/>
        </w:sectPr>
      </w:pPr>
    </w:p>
    <w:p w:rsidR="001C65DC" w:rsidRDefault="001C65DC" w:rsidP="001C65D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lastRenderedPageBreak/>
        <w:t>Методика</w:t>
      </w:r>
      <w:r>
        <w:rPr>
          <w:b/>
          <w:bCs/>
          <w:color w:val="22272F"/>
          <w:sz w:val="30"/>
          <w:szCs w:val="30"/>
        </w:rPr>
        <w:br/>
        <w:t>прогнозирования поступлений доходов в бюджеты бюджетной системы Российской Федерации</w:t>
      </w:r>
    </w:p>
    <w:p w:rsidR="001C65DC" w:rsidRDefault="001C65DC" w:rsidP="001C65DC">
      <w:pPr>
        <w:pStyle w:val="a8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68"/>
        <w:gridCol w:w="1545"/>
        <w:gridCol w:w="1655"/>
        <w:gridCol w:w="2519"/>
        <w:gridCol w:w="2977"/>
        <w:gridCol w:w="1704"/>
        <w:gridCol w:w="704"/>
        <w:gridCol w:w="1974"/>
        <w:gridCol w:w="1974"/>
      </w:tblGrid>
      <w:tr w:rsidR="001C65DC" w:rsidRPr="009A1053" w:rsidTr="00572B99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65DC" w:rsidRPr="009A1053" w:rsidRDefault="001C65D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9A1053">
              <w:rPr>
                <w:sz w:val="20"/>
                <w:szCs w:val="20"/>
              </w:rPr>
              <w:t>N</w:t>
            </w:r>
          </w:p>
          <w:p w:rsidR="001C65DC" w:rsidRPr="009A1053" w:rsidRDefault="001C65D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9A1053">
              <w:rPr>
                <w:sz w:val="20"/>
                <w:szCs w:val="20"/>
              </w:rPr>
              <w:t>п/п</w:t>
            </w:r>
          </w:p>
        </w:tc>
        <w:tc>
          <w:tcPr>
            <w:tcW w:w="49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65DC" w:rsidRPr="009A1053" w:rsidRDefault="001C65D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9A1053">
              <w:rPr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52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65DC" w:rsidRPr="009A1053" w:rsidRDefault="001C65DC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9A1053">
              <w:rPr>
                <w:sz w:val="20"/>
                <w:szCs w:val="20"/>
              </w:rPr>
              <w:t>Наименование главного администратора доходов</w:t>
            </w:r>
          </w:p>
        </w:tc>
        <w:tc>
          <w:tcPr>
            <w:tcW w:w="80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65DC" w:rsidRPr="009A1053" w:rsidRDefault="00F740CE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sz w:val="20"/>
                <w:szCs w:val="20"/>
              </w:rPr>
            </w:pPr>
            <w:hyperlink r:id="rId11" w:anchor="block_1000" w:history="1">
              <w:r w:rsidR="001C65DC" w:rsidRPr="009A1053">
                <w:rPr>
                  <w:rStyle w:val="a9"/>
                  <w:color w:val="auto"/>
                  <w:sz w:val="20"/>
                  <w:szCs w:val="20"/>
                </w:rPr>
                <w:t>КБК</w:t>
              </w:r>
            </w:hyperlink>
            <w:r w:rsidR="001C65DC" w:rsidRPr="009A1053">
              <w:rPr>
                <w:sz w:val="20"/>
                <w:szCs w:val="20"/>
                <w:vertAlign w:val="superscript"/>
              </w:rPr>
              <w:t> </w:t>
            </w:r>
            <w:hyperlink r:id="rId12" w:anchor="block_111111" w:history="1">
              <w:r w:rsidR="001C65DC" w:rsidRPr="009A1053">
                <w:rPr>
                  <w:rStyle w:val="a9"/>
                  <w:color w:val="auto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94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65DC" w:rsidRPr="009A1053" w:rsidRDefault="001C65DC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9A1053">
              <w:rPr>
                <w:sz w:val="20"/>
                <w:szCs w:val="20"/>
              </w:rPr>
              <w:t>Наименование </w:t>
            </w:r>
            <w:hyperlink r:id="rId13" w:anchor="block_11000" w:history="1">
              <w:r w:rsidRPr="009A1053">
                <w:rPr>
                  <w:rStyle w:val="a9"/>
                  <w:color w:val="auto"/>
                  <w:sz w:val="20"/>
                  <w:szCs w:val="20"/>
                </w:rPr>
                <w:t>КБК доходов</w:t>
              </w:r>
            </w:hyperlink>
          </w:p>
        </w:tc>
        <w:tc>
          <w:tcPr>
            <w:tcW w:w="54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65DC" w:rsidRPr="009A1053" w:rsidRDefault="001C65DC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9A1053">
              <w:rPr>
                <w:sz w:val="20"/>
                <w:szCs w:val="20"/>
              </w:rPr>
              <w:t>Наименование метода расчета</w:t>
            </w:r>
            <w:r w:rsidRPr="009A1053">
              <w:rPr>
                <w:sz w:val="20"/>
                <w:szCs w:val="20"/>
                <w:vertAlign w:val="superscript"/>
              </w:rPr>
              <w:t> </w:t>
            </w:r>
            <w:hyperlink r:id="rId14" w:anchor="block_111112" w:history="1">
              <w:r w:rsidRPr="009A1053">
                <w:rPr>
                  <w:rStyle w:val="a9"/>
                  <w:color w:val="auto"/>
                  <w:sz w:val="20"/>
                  <w:szCs w:val="20"/>
                  <w:vertAlign w:val="superscript"/>
                </w:rPr>
                <w:t>2</w:t>
              </w:r>
            </w:hyperlink>
          </w:p>
        </w:tc>
        <w:tc>
          <w:tcPr>
            <w:tcW w:w="22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65DC" w:rsidRPr="009A1053" w:rsidRDefault="001C65DC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9A1053">
              <w:rPr>
                <w:sz w:val="20"/>
                <w:szCs w:val="20"/>
              </w:rPr>
              <w:t>Формула расчета</w:t>
            </w:r>
            <w:r w:rsidRPr="009A1053">
              <w:rPr>
                <w:sz w:val="20"/>
                <w:szCs w:val="20"/>
                <w:vertAlign w:val="superscript"/>
              </w:rPr>
              <w:t> </w:t>
            </w:r>
            <w:hyperlink r:id="rId15" w:anchor="block_111113" w:history="1">
              <w:r w:rsidRPr="009A1053">
                <w:rPr>
                  <w:rStyle w:val="a9"/>
                  <w:color w:val="auto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62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65DC" w:rsidRPr="009A1053" w:rsidRDefault="001C65DC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9A1053">
              <w:rPr>
                <w:sz w:val="20"/>
                <w:szCs w:val="20"/>
              </w:rPr>
              <w:t>Алгоритм расчета</w:t>
            </w:r>
            <w:r w:rsidRPr="009A1053">
              <w:rPr>
                <w:sz w:val="20"/>
                <w:szCs w:val="20"/>
                <w:vertAlign w:val="superscript"/>
              </w:rPr>
              <w:t> </w:t>
            </w:r>
            <w:hyperlink r:id="rId16" w:anchor="block_111114" w:history="1">
              <w:r w:rsidRPr="009A1053">
                <w:rPr>
                  <w:rStyle w:val="a9"/>
                  <w:color w:val="auto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62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65DC" w:rsidRPr="009A1053" w:rsidRDefault="001C65DC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9A1053">
              <w:rPr>
                <w:sz w:val="20"/>
                <w:szCs w:val="20"/>
              </w:rPr>
              <w:t>Описание показателей</w:t>
            </w:r>
            <w:r w:rsidRPr="009A1053">
              <w:rPr>
                <w:sz w:val="20"/>
                <w:szCs w:val="20"/>
                <w:vertAlign w:val="superscript"/>
              </w:rPr>
              <w:t> </w:t>
            </w:r>
            <w:hyperlink r:id="rId17" w:anchor="block_111115" w:history="1">
              <w:r w:rsidRPr="009A1053">
                <w:rPr>
                  <w:rStyle w:val="a9"/>
                  <w:color w:val="auto"/>
                  <w:sz w:val="20"/>
                  <w:szCs w:val="20"/>
                  <w:vertAlign w:val="superscript"/>
                </w:rPr>
                <w:t>5</w:t>
              </w:r>
            </w:hyperlink>
          </w:p>
        </w:tc>
      </w:tr>
      <w:tr w:rsidR="001C65DC" w:rsidTr="00572B99">
        <w:tc>
          <w:tcPr>
            <w:tcW w:w="2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65DC" w:rsidRPr="009A1053" w:rsidRDefault="001C65DC">
            <w:pPr>
              <w:pStyle w:val="a8"/>
              <w:spacing w:before="0" w:beforeAutospacing="0" w:after="0" w:afterAutospacing="0"/>
              <w:rPr>
                <w:sz w:val="23"/>
                <w:szCs w:val="23"/>
              </w:rPr>
            </w:pPr>
            <w:r w:rsidRPr="009A1053">
              <w:rPr>
                <w:sz w:val="23"/>
                <w:szCs w:val="23"/>
              </w:rPr>
              <w:t> </w:t>
            </w:r>
            <w:r w:rsidR="009A1053" w:rsidRPr="009A1053">
              <w:rPr>
                <w:sz w:val="23"/>
                <w:szCs w:val="23"/>
              </w:rPr>
              <w:t>1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65DC" w:rsidRPr="009A1053" w:rsidRDefault="001C65DC">
            <w:pPr>
              <w:pStyle w:val="a8"/>
              <w:spacing w:before="0" w:beforeAutospacing="0" w:after="0" w:afterAutospacing="0"/>
              <w:rPr>
                <w:sz w:val="23"/>
                <w:szCs w:val="23"/>
              </w:rPr>
            </w:pPr>
            <w:r w:rsidRPr="009A1053">
              <w:rPr>
                <w:sz w:val="23"/>
                <w:szCs w:val="23"/>
              </w:rPr>
              <w:t> </w:t>
            </w:r>
            <w:r w:rsidR="009A1053" w:rsidRPr="009A1053">
              <w:rPr>
                <w:sz w:val="23"/>
                <w:szCs w:val="23"/>
              </w:rPr>
              <w:t>951</w:t>
            </w:r>
          </w:p>
        </w:tc>
        <w:tc>
          <w:tcPr>
            <w:tcW w:w="52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65DC" w:rsidRPr="009A1053" w:rsidRDefault="009A1053" w:rsidP="00803113">
            <w:pPr>
              <w:pStyle w:val="a8"/>
              <w:spacing w:before="0" w:beforeAutospacing="0" w:after="0" w:afterAutospacing="0"/>
              <w:rPr>
                <w:sz w:val="23"/>
                <w:szCs w:val="23"/>
              </w:rPr>
            </w:pPr>
            <w:r w:rsidRPr="009A1053">
              <w:rPr>
                <w:sz w:val="23"/>
                <w:szCs w:val="23"/>
              </w:rPr>
              <w:t xml:space="preserve">Администрация </w:t>
            </w:r>
            <w:r w:rsidR="00803113">
              <w:rPr>
                <w:sz w:val="23"/>
                <w:szCs w:val="23"/>
              </w:rPr>
              <w:t>Сам</w:t>
            </w:r>
            <w:r w:rsidR="005D2A73">
              <w:rPr>
                <w:sz w:val="23"/>
                <w:szCs w:val="23"/>
              </w:rPr>
              <w:t>б</w:t>
            </w:r>
            <w:r w:rsidR="00803113">
              <w:rPr>
                <w:sz w:val="23"/>
                <w:szCs w:val="23"/>
              </w:rPr>
              <w:t xml:space="preserve">екского </w:t>
            </w:r>
            <w:r w:rsidRPr="009A1053">
              <w:rPr>
                <w:sz w:val="23"/>
                <w:szCs w:val="23"/>
              </w:rPr>
              <w:t>сельского поселения</w:t>
            </w:r>
          </w:p>
        </w:tc>
        <w:tc>
          <w:tcPr>
            <w:tcW w:w="80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65DC" w:rsidRPr="009A1053" w:rsidRDefault="001C65DC">
            <w:pPr>
              <w:pStyle w:val="a8"/>
              <w:spacing w:before="0" w:beforeAutospacing="0" w:after="0" w:afterAutospacing="0"/>
            </w:pPr>
            <w:r w:rsidRPr="009A1053">
              <w:t> </w:t>
            </w:r>
            <w:r w:rsidR="009A1053" w:rsidRPr="009A1053">
              <w:rPr>
                <w:spacing w:val="-16"/>
              </w:rPr>
              <w:t>1 11 09045 10 0000 120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65DC" w:rsidRPr="009A1053" w:rsidRDefault="009A1053" w:rsidP="006F391D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9A1053">
              <w:rPr>
                <w:snapToGrid w:val="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9A1053"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65DC" w:rsidRPr="00651CE9" w:rsidRDefault="001C65DC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651CE9">
              <w:rPr>
                <w:color w:val="22272F"/>
              </w:rPr>
              <w:t> </w:t>
            </w:r>
            <w:r w:rsidR="00651CE9" w:rsidRPr="00651CE9">
              <w:t>метод прямого расчета</w:t>
            </w:r>
          </w:p>
        </w:tc>
        <w:tc>
          <w:tcPr>
            <w:tcW w:w="2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65DC" w:rsidRDefault="001C65DC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65DC" w:rsidRPr="004A701E" w:rsidRDefault="004A701E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4A701E">
      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65DC" w:rsidRPr="004A701E" w:rsidRDefault="001C65DC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4A701E">
              <w:rPr>
                <w:color w:val="22272F"/>
              </w:rPr>
              <w:t> </w:t>
            </w:r>
            <w:r w:rsidR="004A701E" w:rsidRPr="004A701E">
              <w:t>размер площади сдаваемых объектов</w:t>
            </w:r>
            <w:r w:rsidR="004A701E">
              <w:t xml:space="preserve">, </w:t>
            </w:r>
            <w:r w:rsidR="004A701E" w:rsidRPr="004A701E">
              <w:t>ставк</w:t>
            </w:r>
            <w:r w:rsidR="004A701E">
              <w:t>а</w:t>
            </w:r>
            <w:r w:rsidR="004A701E" w:rsidRPr="004A701E">
              <w:t xml:space="preserve"> арендной платы</w:t>
            </w:r>
            <w:r w:rsidR="004A701E">
              <w:t xml:space="preserve">, </w:t>
            </w:r>
            <w:r w:rsidR="004A701E" w:rsidRPr="004A701E">
              <w:t>динамик</w:t>
            </w:r>
            <w:r w:rsidR="004A701E">
              <w:t>а</w:t>
            </w:r>
            <w:r w:rsidR="004A701E" w:rsidRPr="004A701E">
              <w:t xml:space="preserve"> отдельных показателей прогноза социально-экономического развития</w:t>
            </w:r>
          </w:p>
        </w:tc>
      </w:tr>
      <w:tr w:rsidR="00645028" w:rsidTr="00572B99">
        <w:tc>
          <w:tcPr>
            <w:tcW w:w="2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028" w:rsidRPr="009A1053" w:rsidRDefault="00645028">
            <w:pPr>
              <w:pStyle w:val="a8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028" w:rsidRPr="009A1053" w:rsidRDefault="00645028">
            <w:pPr>
              <w:pStyle w:val="a8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951</w:t>
            </w:r>
          </w:p>
        </w:tc>
        <w:tc>
          <w:tcPr>
            <w:tcW w:w="52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028" w:rsidRPr="009A1053" w:rsidRDefault="00645028" w:rsidP="00803113">
            <w:pPr>
              <w:pStyle w:val="a8"/>
              <w:spacing w:before="0" w:beforeAutospacing="0" w:after="0" w:afterAutospacing="0"/>
              <w:rPr>
                <w:sz w:val="23"/>
                <w:szCs w:val="23"/>
              </w:rPr>
            </w:pPr>
            <w:r w:rsidRPr="009A1053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 xml:space="preserve">Самбекского </w:t>
            </w:r>
            <w:r w:rsidRPr="009A1053">
              <w:rPr>
                <w:sz w:val="23"/>
                <w:szCs w:val="23"/>
              </w:rPr>
              <w:t>сельского поселения</w:t>
            </w:r>
          </w:p>
        </w:tc>
        <w:tc>
          <w:tcPr>
            <w:tcW w:w="80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028" w:rsidRPr="00645028" w:rsidRDefault="00645028">
            <w:pPr>
              <w:pStyle w:val="a8"/>
              <w:spacing w:before="0" w:beforeAutospacing="0" w:after="0" w:afterAutospacing="0"/>
            </w:pPr>
            <w:r w:rsidRPr="00645028">
              <w:t>1 11 05025 10 0000 120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028" w:rsidRPr="00645028" w:rsidRDefault="00645028" w:rsidP="006F391D">
            <w:pPr>
              <w:pStyle w:val="a8"/>
              <w:spacing w:before="0" w:beforeAutospacing="0" w:after="0" w:afterAutospacing="0"/>
              <w:rPr>
                <w:snapToGrid w:val="0"/>
              </w:rPr>
            </w:pPr>
            <w:r w:rsidRPr="00645028"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Pr="00645028">
              <w:lastRenderedPageBreak/>
              <w:t>муниципальных бюджетных и автономных учреждений)</w:t>
            </w:r>
          </w:p>
        </w:tc>
        <w:tc>
          <w:tcPr>
            <w:tcW w:w="5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028" w:rsidRPr="00651CE9" w:rsidRDefault="00645028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651CE9">
              <w:lastRenderedPageBreak/>
              <w:t>метод прямого расчета</w:t>
            </w:r>
          </w:p>
        </w:tc>
        <w:tc>
          <w:tcPr>
            <w:tcW w:w="2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028" w:rsidRDefault="00645028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028" w:rsidRPr="004A701E" w:rsidRDefault="00645028" w:rsidP="003536D8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4A701E">
              <w:t xml:space="preserve">Алгоритм расчета прогнозных показателей соответствующего вида доходов основывается на данных о размере площади сдаваемых </w:t>
            </w:r>
            <w:r w:rsidRPr="004A701E">
              <w:lastRenderedPageBreak/>
              <w:t>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028" w:rsidRPr="004A701E" w:rsidRDefault="00645028" w:rsidP="003536D8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4A701E">
              <w:rPr>
                <w:color w:val="22272F"/>
              </w:rPr>
              <w:lastRenderedPageBreak/>
              <w:t> </w:t>
            </w:r>
            <w:r w:rsidRPr="004A701E">
              <w:t>размер площади сдаваемых объектов</w:t>
            </w:r>
            <w:r>
              <w:t xml:space="preserve">, </w:t>
            </w:r>
            <w:r w:rsidRPr="004A701E">
              <w:t>ставк</w:t>
            </w:r>
            <w:r>
              <w:t>а</w:t>
            </w:r>
            <w:r w:rsidRPr="004A701E">
              <w:t xml:space="preserve"> арендной платы</w:t>
            </w:r>
            <w:r>
              <w:t xml:space="preserve">, </w:t>
            </w:r>
            <w:r w:rsidRPr="004A701E">
              <w:t>динамик</w:t>
            </w:r>
            <w:r>
              <w:t>а</w:t>
            </w:r>
            <w:r w:rsidRPr="004A701E">
              <w:t xml:space="preserve"> отдельных показателей прогноза социально-</w:t>
            </w:r>
            <w:r w:rsidRPr="004A701E">
              <w:lastRenderedPageBreak/>
              <w:t>экономического развития</w:t>
            </w:r>
          </w:p>
        </w:tc>
      </w:tr>
      <w:tr w:rsidR="00645028" w:rsidTr="00572B99">
        <w:tc>
          <w:tcPr>
            <w:tcW w:w="2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028" w:rsidRPr="009A1053" w:rsidRDefault="00645028">
            <w:pPr>
              <w:pStyle w:val="a8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028" w:rsidRPr="009A1053" w:rsidRDefault="00645028">
            <w:pPr>
              <w:pStyle w:val="a8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951</w:t>
            </w:r>
          </w:p>
        </w:tc>
        <w:tc>
          <w:tcPr>
            <w:tcW w:w="52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028" w:rsidRPr="009A1053" w:rsidRDefault="00645028" w:rsidP="00803113">
            <w:pPr>
              <w:pStyle w:val="a8"/>
              <w:spacing w:before="0" w:beforeAutospacing="0" w:after="0" w:afterAutospacing="0"/>
              <w:rPr>
                <w:sz w:val="23"/>
                <w:szCs w:val="23"/>
              </w:rPr>
            </w:pPr>
            <w:r w:rsidRPr="009A1053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 xml:space="preserve">Самбекского </w:t>
            </w:r>
            <w:r w:rsidRPr="009A1053">
              <w:rPr>
                <w:sz w:val="23"/>
                <w:szCs w:val="23"/>
              </w:rPr>
              <w:t>сельского поселения</w:t>
            </w:r>
          </w:p>
        </w:tc>
        <w:tc>
          <w:tcPr>
            <w:tcW w:w="80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028" w:rsidRPr="00645028" w:rsidRDefault="00645028" w:rsidP="00492834">
            <w:pPr>
              <w:pStyle w:val="a8"/>
              <w:spacing w:before="0" w:beforeAutospacing="0" w:after="0" w:afterAutospacing="0"/>
            </w:pPr>
            <w:r w:rsidRPr="00645028">
              <w:t>1 11 05075 10 0000 120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028" w:rsidRPr="00645028" w:rsidRDefault="00645028" w:rsidP="006F391D">
            <w:pPr>
              <w:pStyle w:val="a8"/>
              <w:spacing w:before="0" w:beforeAutospacing="0" w:after="0" w:afterAutospacing="0"/>
              <w:rPr>
                <w:snapToGrid w:val="0"/>
              </w:rPr>
            </w:pPr>
            <w:r w:rsidRPr="0064502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028" w:rsidRPr="00651CE9" w:rsidRDefault="00645028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651CE9">
              <w:t>метод прямого расчета</w:t>
            </w:r>
          </w:p>
        </w:tc>
        <w:tc>
          <w:tcPr>
            <w:tcW w:w="2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028" w:rsidRDefault="00645028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028" w:rsidRPr="004A701E" w:rsidRDefault="00645028" w:rsidP="003536D8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4A701E">
      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028" w:rsidRPr="004A701E" w:rsidRDefault="00645028" w:rsidP="003536D8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4A701E">
              <w:rPr>
                <w:color w:val="22272F"/>
              </w:rPr>
              <w:t> </w:t>
            </w:r>
            <w:r w:rsidRPr="004A701E">
              <w:t>размер площади сдаваемых объектов</w:t>
            </w:r>
            <w:r>
              <w:t xml:space="preserve">, </w:t>
            </w:r>
            <w:r w:rsidRPr="004A701E">
              <w:t>ставк</w:t>
            </w:r>
            <w:r>
              <w:t>а</w:t>
            </w:r>
            <w:r w:rsidRPr="004A701E">
              <w:t xml:space="preserve"> арендной платы</w:t>
            </w:r>
            <w:r>
              <w:t xml:space="preserve">, </w:t>
            </w:r>
            <w:r w:rsidRPr="004A701E">
              <w:t>динамик</w:t>
            </w:r>
            <w:r>
              <w:t>а</w:t>
            </w:r>
            <w:r w:rsidRPr="004A701E">
              <w:t xml:space="preserve"> отдельных показателей прогноза социально-экономического развития</w:t>
            </w:r>
          </w:p>
        </w:tc>
      </w:tr>
      <w:tr w:rsidR="00645028" w:rsidTr="00572B99">
        <w:tc>
          <w:tcPr>
            <w:tcW w:w="21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028" w:rsidRPr="009A1053" w:rsidRDefault="00645028">
            <w:pPr>
              <w:pStyle w:val="a8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028" w:rsidRPr="009A1053" w:rsidRDefault="00645028">
            <w:pPr>
              <w:pStyle w:val="a8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951</w:t>
            </w:r>
          </w:p>
        </w:tc>
        <w:tc>
          <w:tcPr>
            <w:tcW w:w="52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028" w:rsidRPr="009A1053" w:rsidRDefault="00645028" w:rsidP="00803113">
            <w:pPr>
              <w:pStyle w:val="a8"/>
              <w:spacing w:before="0" w:beforeAutospacing="0" w:after="0" w:afterAutospacing="0"/>
              <w:rPr>
                <w:sz w:val="23"/>
                <w:szCs w:val="23"/>
              </w:rPr>
            </w:pPr>
            <w:r w:rsidRPr="009A1053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 xml:space="preserve">Самбекского </w:t>
            </w:r>
            <w:r w:rsidRPr="009A1053">
              <w:rPr>
                <w:sz w:val="23"/>
                <w:szCs w:val="23"/>
              </w:rPr>
              <w:t>сельского поселения</w:t>
            </w:r>
          </w:p>
        </w:tc>
        <w:tc>
          <w:tcPr>
            <w:tcW w:w="80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028" w:rsidRPr="00645028" w:rsidRDefault="00645028" w:rsidP="00492834">
            <w:pPr>
              <w:pStyle w:val="a8"/>
              <w:spacing w:before="0" w:beforeAutospacing="0" w:after="0" w:afterAutospacing="0"/>
            </w:pPr>
            <w:r w:rsidRPr="00645028">
              <w:t xml:space="preserve"> 1 11 09080 10 0000 120 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028" w:rsidRPr="00645028" w:rsidRDefault="00645028" w:rsidP="006F391D">
            <w:pPr>
              <w:pStyle w:val="a8"/>
              <w:spacing w:before="0" w:beforeAutospacing="0" w:after="0" w:afterAutospacing="0"/>
              <w:rPr>
                <w:snapToGrid w:val="0"/>
              </w:rPr>
            </w:pPr>
            <w:r w:rsidRPr="00645028">
              <w:t xml:space="preserve">Плата, поступившая в рамках договора за предоставление права на размещение и эксплуатацию </w:t>
            </w:r>
            <w:r w:rsidRPr="00645028">
              <w:lastRenderedPageBreak/>
              <w:t>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028" w:rsidRPr="00651CE9" w:rsidRDefault="00645028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651CE9">
              <w:lastRenderedPageBreak/>
              <w:t>метод прямого расчета</w:t>
            </w:r>
          </w:p>
        </w:tc>
        <w:tc>
          <w:tcPr>
            <w:tcW w:w="2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028" w:rsidRDefault="00645028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028" w:rsidRPr="004A701E" w:rsidRDefault="00645028" w:rsidP="003536D8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4A701E">
              <w:t xml:space="preserve">Алгоритм расчета прогнозных показателей соответствующего </w:t>
            </w:r>
            <w:r w:rsidRPr="004A701E">
              <w:lastRenderedPageBreak/>
              <w:t>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</w:t>
            </w:r>
          </w:p>
        </w:tc>
        <w:tc>
          <w:tcPr>
            <w:tcW w:w="62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5028" w:rsidRPr="004A701E" w:rsidRDefault="00645028" w:rsidP="003536D8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4A701E">
              <w:rPr>
                <w:color w:val="22272F"/>
              </w:rPr>
              <w:lastRenderedPageBreak/>
              <w:t> </w:t>
            </w:r>
            <w:r w:rsidRPr="004A701E">
              <w:t>размер площади сдаваемых объектов</w:t>
            </w:r>
            <w:r>
              <w:t xml:space="preserve">, </w:t>
            </w:r>
            <w:r w:rsidRPr="004A701E">
              <w:t>ставк</w:t>
            </w:r>
            <w:r>
              <w:t>а</w:t>
            </w:r>
            <w:r w:rsidRPr="004A701E">
              <w:t xml:space="preserve"> арендной платы</w:t>
            </w:r>
            <w:r>
              <w:t xml:space="preserve">, </w:t>
            </w:r>
            <w:r w:rsidRPr="004A701E">
              <w:lastRenderedPageBreak/>
              <w:t>динамик</w:t>
            </w:r>
            <w:r>
              <w:t>а</w:t>
            </w:r>
            <w:r w:rsidRPr="004A701E">
              <w:t xml:space="preserve"> отдельных показателей прогноза социально-экономического развития</w:t>
            </w:r>
          </w:p>
        </w:tc>
      </w:tr>
      <w:tr w:rsidR="00E371C1" w:rsidTr="00572B99">
        <w:tc>
          <w:tcPr>
            <w:tcW w:w="21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Default="00645028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 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9A1053" w:rsidRDefault="00E371C1" w:rsidP="00CF4A2C">
            <w:pPr>
              <w:pStyle w:val="a8"/>
              <w:spacing w:before="0" w:beforeAutospacing="0" w:after="0" w:afterAutospacing="0"/>
              <w:rPr>
                <w:sz w:val="23"/>
                <w:szCs w:val="23"/>
              </w:rPr>
            </w:pPr>
            <w:r w:rsidRPr="009A1053">
              <w:rPr>
                <w:sz w:val="23"/>
                <w:szCs w:val="23"/>
              </w:rPr>
              <w:t> 951</w:t>
            </w:r>
          </w:p>
        </w:tc>
        <w:tc>
          <w:tcPr>
            <w:tcW w:w="526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9A1053" w:rsidRDefault="00803113" w:rsidP="00CF4A2C">
            <w:pPr>
              <w:pStyle w:val="a8"/>
              <w:spacing w:before="0" w:beforeAutospacing="0" w:after="0" w:afterAutospacing="0"/>
              <w:rPr>
                <w:sz w:val="23"/>
                <w:szCs w:val="23"/>
              </w:rPr>
            </w:pPr>
            <w:r w:rsidRPr="009A1053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>Сам</w:t>
            </w:r>
            <w:r w:rsidR="005D2A73"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 xml:space="preserve">екского </w:t>
            </w:r>
            <w:r w:rsidRPr="009A1053">
              <w:rPr>
                <w:sz w:val="23"/>
                <w:szCs w:val="23"/>
              </w:rPr>
              <w:t>сельского поселения</w:t>
            </w:r>
          </w:p>
        </w:tc>
        <w:tc>
          <w:tcPr>
            <w:tcW w:w="801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3A5AA6" w:rsidRDefault="00E371C1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  <w:r w:rsidRPr="003A5AA6">
              <w:rPr>
                <w:spacing w:val="-16"/>
              </w:rPr>
              <w:t>1 13 02065 10 0000 130</w:t>
            </w:r>
          </w:p>
        </w:tc>
        <w:tc>
          <w:tcPr>
            <w:tcW w:w="947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2D47BC" w:rsidRDefault="00E371C1" w:rsidP="006F391D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2D47BC"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Default="00E371C1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  <w:r w:rsidRPr="00651CE9">
              <w:rPr>
                <w:color w:val="22272F"/>
              </w:rPr>
              <w:t> </w:t>
            </w:r>
            <w:r w:rsidRPr="00651CE9">
              <w:t>метод прямого расчета</w:t>
            </w:r>
          </w:p>
        </w:tc>
        <w:tc>
          <w:tcPr>
            <w:tcW w:w="224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Default="00E371C1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628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E371C1" w:rsidRDefault="00E371C1" w:rsidP="00E371C1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E371C1">
              <w:rPr>
                <w:color w:val="22272F"/>
              </w:rPr>
              <w:t> </w:t>
            </w:r>
            <w:r w:rsidRPr="00E371C1">
              <w:t>Прогнозные показатели рассчитываются исходя из порядка определения стоимости эксплуатационных расходов на 1 кв.метр площади административных зданий</w:t>
            </w:r>
          </w:p>
        </w:tc>
        <w:tc>
          <w:tcPr>
            <w:tcW w:w="628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Default="00E371C1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  <w:r w:rsidR="00A17BFA" w:rsidRPr="00E371C1">
              <w:t>стоимост</w:t>
            </w:r>
            <w:r w:rsidR="00A17BFA">
              <w:t>ь</w:t>
            </w:r>
            <w:r w:rsidR="00A17BFA" w:rsidRPr="00E371C1">
              <w:t xml:space="preserve"> эксплуатационных расходов на 1 кв.метр площади административных зданий</w:t>
            </w:r>
          </w:p>
        </w:tc>
      </w:tr>
      <w:tr w:rsidR="00E371C1" w:rsidTr="00572B99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Default="00645028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6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9A1053" w:rsidRDefault="00E371C1" w:rsidP="00CF4A2C">
            <w:pPr>
              <w:pStyle w:val="a8"/>
              <w:spacing w:before="0" w:beforeAutospacing="0" w:after="0" w:afterAutospacing="0"/>
              <w:rPr>
                <w:sz w:val="23"/>
                <w:szCs w:val="23"/>
              </w:rPr>
            </w:pPr>
            <w:r w:rsidRPr="009A1053">
              <w:rPr>
                <w:sz w:val="23"/>
                <w:szCs w:val="23"/>
              </w:rPr>
              <w:t> 951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9A1053" w:rsidRDefault="00803113" w:rsidP="00CF4A2C">
            <w:pPr>
              <w:pStyle w:val="a8"/>
              <w:spacing w:before="0" w:beforeAutospacing="0" w:after="0" w:afterAutospacing="0"/>
              <w:rPr>
                <w:sz w:val="23"/>
                <w:szCs w:val="23"/>
              </w:rPr>
            </w:pPr>
            <w:r w:rsidRPr="009A1053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 xml:space="preserve">Самбекского </w:t>
            </w:r>
            <w:r w:rsidRPr="009A1053">
              <w:rPr>
                <w:sz w:val="23"/>
                <w:szCs w:val="23"/>
              </w:rPr>
              <w:t>сельского поселения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2D47BC" w:rsidRDefault="00E371C1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  <w:r w:rsidRPr="002D47BC">
              <w:rPr>
                <w:spacing w:val="-16"/>
              </w:rPr>
              <w:t>1 13 02995 10 0000 130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2D47BC" w:rsidRDefault="00E371C1" w:rsidP="006F391D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  <w:r w:rsidRPr="002D47BC">
              <w:t>Прочие доходы от компенсации затрат бюджетов сельских поселений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Default="00E371C1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  <w:r w:rsidR="006F7789">
              <w:rPr>
                <w:color w:val="22272F"/>
                <w:sz w:val="23"/>
                <w:szCs w:val="23"/>
              </w:rPr>
              <w:t> </w:t>
            </w:r>
            <w:r w:rsidR="006F7789" w:rsidRPr="00651CE9">
              <w:rPr>
                <w:color w:val="22272F"/>
              </w:rPr>
              <w:t> </w:t>
            </w:r>
            <w:r w:rsidR="006F7789" w:rsidRPr="00651CE9">
              <w:t>метод прямого расчета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Default="00E371C1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6F7789" w:rsidRDefault="00E371C1" w:rsidP="00E371C1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E371C1">
              <w:rPr>
                <w:color w:val="22272F"/>
              </w:rPr>
              <w:t> </w:t>
            </w:r>
            <w:r w:rsidR="006F7789" w:rsidRPr="006F7789">
              <w:t>определяется на основании статистических данных за 3 (три) предшествующих года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1C1" w:rsidRDefault="00E371C1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</w:tr>
      <w:tr w:rsidR="00E371C1" w:rsidTr="00572B99">
        <w:tc>
          <w:tcPr>
            <w:tcW w:w="21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Default="00645028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9A1053" w:rsidRDefault="00E371C1" w:rsidP="00CF4A2C">
            <w:pPr>
              <w:pStyle w:val="a8"/>
              <w:spacing w:before="0" w:beforeAutospacing="0" w:after="0" w:afterAutospacing="0"/>
              <w:rPr>
                <w:sz w:val="23"/>
                <w:szCs w:val="23"/>
              </w:rPr>
            </w:pPr>
            <w:r w:rsidRPr="009A1053">
              <w:rPr>
                <w:sz w:val="23"/>
                <w:szCs w:val="23"/>
              </w:rPr>
              <w:t> 951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9A1053" w:rsidRDefault="005D2A73" w:rsidP="00CF4A2C">
            <w:pPr>
              <w:pStyle w:val="a8"/>
              <w:spacing w:before="0" w:beforeAutospacing="0" w:after="0" w:afterAutospacing="0"/>
              <w:rPr>
                <w:sz w:val="23"/>
                <w:szCs w:val="23"/>
              </w:rPr>
            </w:pPr>
            <w:r w:rsidRPr="009A1053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 xml:space="preserve">Самбекского </w:t>
            </w:r>
            <w:r w:rsidRPr="009A1053">
              <w:rPr>
                <w:sz w:val="23"/>
                <w:szCs w:val="23"/>
              </w:rPr>
              <w:t xml:space="preserve">сельского </w:t>
            </w:r>
            <w:r w:rsidRPr="009A1053">
              <w:rPr>
                <w:sz w:val="23"/>
                <w:szCs w:val="23"/>
              </w:rPr>
              <w:lastRenderedPageBreak/>
              <w:t>поселения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CF4A2C" w:rsidRDefault="00E371C1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 </w:t>
            </w:r>
            <w:r w:rsidRPr="00CF4A2C">
              <w:rPr>
                <w:spacing w:val="-16"/>
              </w:rPr>
              <w:t>1 16 07010 10 0000 140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CF4A2C" w:rsidRDefault="00E371C1" w:rsidP="006F391D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CF4A2C">
              <w:rPr>
                <w:shd w:val="clear" w:color="auto" w:fill="FFFFFF"/>
              </w:rPr>
              <w:t xml:space="preserve">Штрафы, неустойки, пени, уплаченные в случае просрочки исполнения </w:t>
            </w:r>
            <w:r w:rsidRPr="00CF4A2C">
              <w:rPr>
                <w:shd w:val="clear" w:color="auto" w:fill="FFFFFF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511CFC" w:rsidRDefault="00E371C1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511CFC">
              <w:rPr>
                <w:color w:val="22272F"/>
              </w:rPr>
              <w:lastRenderedPageBreak/>
              <w:t> </w:t>
            </w:r>
            <w:r w:rsidR="00511CFC" w:rsidRPr="00511CFC">
              <w:t>метод прямого расчета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Default="00E371C1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35305E" w:rsidRDefault="00E371C1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35305E">
              <w:rPr>
                <w:color w:val="22272F"/>
              </w:rPr>
              <w:t> </w:t>
            </w:r>
            <w:r w:rsidR="0035305E" w:rsidRPr="0035305E">
              <w:t xml:space="preserve">основывается на статистических данных за 3 (три) </w:t>
            </w:r>
            <w:r w:rsidR="0035305E" w:rsidRPr="0035305E">
              <w:lastRenderedPageBreak/>
              <w:t>предшествующих года по видам правонарушений и размеров платежей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Default="00E371C1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 </w:t>
            </w:r>
          </w:p>
        </w:tc>
      </w:tr>
      <w:tr w:rsidR="00E371C1" w:rsidTr="00572B99">
        <w:tc>
          <w:tcPr>
            <w:tcW w:w="21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Default="00645028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8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9A1053" w:rsidRDefault="00E371C1" w:rsidP="00CF4A2C">
            <w:pPr>
              <w:pStyle w:val="a8"/>
              <w:spacing w:before="0" w:beforeAutospacing="0" w:after="0" w:afterAutospacing="0"/>
              <w:rPr>
                <w:sz w:val="23"/>
                <w:szCs w:val="23"/>
              </w:rPr>
            </w:pPr>
            <w:r w:rsidRPr="009A1053">
              <w:rPr>
                <w:sz w:val="23"/>
                <w:szCs w:val="23"/>
              </w:rPr>
              <w:t> 951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9A1053" w:rsidRDefault="005D2A73" w:rsidP="00CF4A2C">
            <w:pPr>
              <w:pStyle w:val="a8"/>
              <w:spacing w:before="0" w:beforeAutospacing="0" w:after="0" w:afterAutospacing="0"/>
              <w:rPr>
                <w:sz w:val="23"/>
                <w:szCs w:val="23"/>
              </w:rPr>
            </w:pPr>
            <w:r w:rsidRPr="009A1053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 xml:space="preserve">Самбекского </w:t>
            </w:r>
            <w:r w:rsidRPr="009A1053">
              <w:rPr>
                <w:sz w:val="23"/>
                <w:szCs w:val="23"/>
              </w:rPr>
              <w:t>сельского поселения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CF4A2C" w:rsidRDefault="00E371C1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CF4A2C">
              <w:rPr>
                <w:spacing w:val="-16"/>
              </w:rPr>
              <w:t>1 16 07090 10 0000 140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CF4A2C" w:rsidRDefault="00E371C1" w:rsidP="006F391D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CF4A2C">
              <w:rPr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511CFC" w:rsidRDefault="00511CFC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511CFC">
              <w:t>метод прямого расчета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35305E" w:rsidRDefault="00E371C1">
            <w:pPr>
              <w:pStyle w:val="a8"/>
              <w:spacing w:before="0" w:beforeAutospacing="0" w:after="0" w:afterAutospacing="0"/>
              <w:rPr>
                <w:color w:val="22272F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35305E" w:rsidRDefault="0035305E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35305E">
              <w:t>основывается на статистических данных за 3 (три) предшествующих года по видам правонарушений и размеров платежей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Default="00E371C1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</w:tr>
      <w:tr w:rsidR="00E371C1" w:rsidTr="00572B99">
        <w:tc>
          <w:tcPr>
            <w:tcW w:w="21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Default="00645028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9A1053" w:rsidRDefault="00E371C1" w:rsidP="001A21F1">
            <w:pPr>
              <w:pStyle w:val="a8"/>
              <w:spacing w:before="0" w:beforeAutospacing="0" w:after="0" w:afterAutospacing="0"/>
              <w:rPr>
                <w:sz w:val="23"/>
                <w:szCs w:val="23"/>
              </w:rPr>
            </w:pPr>
            <w:r w:rsidRPr="009A1053">
              <w:rPr>
                <w:sz w:val="23"/>
                <w:szCs w:val="23"/>
              </w:rPr>
              <w:t> 951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9A1053" w:rsidRDefault="005D2A73" w:rsidP="001A21F1">
            <w:pPr>
              <w:pStyle w:val="a8"/>
              <w:spacing w:before="0" w:beforeAutospacing="0" w:after="0" w:afterAutospacing="0"/>
              <w:rPr>
                <w:sz w:val="23"/>
                <w:szCs w:val="23"/>
              </w:rPr>
            </w:pPr>
            <w:r w:rsidRPr="009A1053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 xml:space="preserve">Самбекского </w:t>
            </w:r>
            <w:r w:rsidRPr="009A1053">
              <w:rPr>
                <w:sz w:val="23"/>
                <w:szCs w:val="23"/>
              </w:rPr>
              <w:t>сельского поселения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1A21F1" w:rsidRDefault="00E371C1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1A21F1">
              <w:rPr>
                <w:spacing w:val="-16"/>
              </w:rPr>
              <w:t>1 16 10100 10 0000 140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1A21F1" w:rsidRDefault="00E371C1" w:rsidP="006F391D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1A21F1">
              <w:rPr>
                <w:shd w:val="clear" w:color="auto" w:fill="FFFFF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511CFC" w:rsidRDefault="00511CFC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511CFC">
              <w:t>метод прямого расчета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Default="00E371C1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35305E" w:rsidRDefault="0035305E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35305E">
              <w:t>основывается на статистических данных за 3 (три) предшествующих года по видам правонарушений и размеров платежей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Default="00E371C1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</w:tr>
      <w:tr w:rsidR="00782653" w:rsidTr="00572B99">
        <w:tc>
          <w:tcPr>
            <w:tcW w:w="21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82653" w:rsidRDefault="00645028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82653" w:rsidRPr="009A1053" w:rsidRDefault="00782653" w:rsidP="00752D55">
            <w:pPr>
              <w:pStyle w:val="a8"/>
              <w:spacing w:before="0" w:beforeAutospacing="0" w:after="0" w:afterAutospacing="0"/>
              <w:rPr>
                <w:sz w:val="23"/>
                <w:szCs w:val="23"/>
              </w:rPr>
            </w:pPr>
            <w:r w:rsidRPr="009A1053">
              <w:rPr>
                <w:sz w:val="23"/>
                <w:szCs w:val="23"/>
              </w:rPr>
              <w:t> 951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82653" w:rsidRPr="009A1053" w:rsidRDefault="005D2A73" w:rsidP="00752D55">
            <w:pPr>
              <w:pStyle w:val="a8"/>
              <w:spacing w:before="0" w:beforeAutospacing="0" w:after="0" w:afterAutospacing="0"/>
              <w:rPr>
                <w:sz w:val="23"/>
                <w:szCs w:val="23"/>
              </w:rPr>
            </w:pPr>
            <w:r w:rsidRPr="009A1053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 xml:space="preserve">Самбекского </w:t>
            </w:r>
            <w:r w:rsidRPr="009A1053">
              <w:rPr>
                <w:sz w:val="23"/>
                <w:szCs w:val="23"/>
              </w:rPr>
              <w:t>сельского поселения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82653" w:rsidRPr="009A3426" w:rsidRDefault="00782653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9A3426">
              <w:rPr>
                <w:spacing w:val="-16"/>
              </w:rPr>
              <w:t>1 17 01050 10 0000 180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82653" w:rsidRPr="009A3426" w:rsidRDefault="00782653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9A3426"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82653" w:rsidRDefault="00782653">
            <w:r w:rsidRPr="000443CA">
              <w:t>метод прямого расчета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82653" w:rsidRDefault="00782653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82653" w:rsidRPr="00782653" w:rsidRDefault="00782653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782653">
              <w:rPr>
                <w:spacing w:val="-16"/>
              </w:rPr>
              <w:t xml:space="preserve">прогнозирование осуществляется на основании </w:t>
            </w:r>
            <w:r w:rsidRPr="00782653">
              <w:t>статистических данных за 3 (три) предшествующих года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82653" w:rsidRDefault="00782653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</w:tr>
      <w:tr w:rsidR="00782653" w:rsidTr="00572B99">
        <w:tc>
          <w:tcPr>
            <w:tcW w:w="21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82653" w:rsidRDefault="00645028" w:rsidP="009A3426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82653" w:rsidRPr="009A1053" w:rsidRDefault="00782653" w:rsidP="009A3426">
            <w:pPr>
              <w:pStyle w:val="a8"/>
              <w:spacing w:before="0" w:beforeAutospacing="0" w:after="0" w:afterAutospacing="0"/>
              <w:rPr>
                <w:sz w:val="23"/>
                <w:szCs w:val="23"/>
              </w:rPr>
            </w:pPr>
            <w:r w:rsidRPr="009A1053">
              <w:rPr>
                <w:sz w:val="23"/>
                <w:szCs w:val="23"/>
              </w:rPr>
              <w:t> 951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82653" w:rsidRPr="00B47115" w:rsidRDefault="00572B99" w:rsidP="009A3426">
            <w:pPr>
              <w:pStyle w:val="a8"/>
              <w:spacing w:before="0" w:beforeAutospacing="0" w:after="0" w:afterAutospacing="0"/>
            </w:pPr>
            <w:r w:rsidRPr="009A1053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 xml:space="preserve">Самбекского </w:t>
            </w:r>
            <w:r w:rsidRPr="009A1053">
              <w:rPr>
                <w:sz w:val="23"/>
                <w:szCs w:val="23"/>
              </w:rPr>
              <w:lastRenderedPageBreak/>
              <w:t>сельского поселения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82653" w:rsidRPr="00B47115" w:rsidRDefault="00782653">
            <w:pPr>
              <w:pStyle w:val="a8"/>
              <w:spacing w:before="0" w:beforeAutospacing="0" w:after="0" w:afterAutospacing="0"/>
              <w:rPr>
                <w:spacing w:val="-16"/>
              </w:rPr>
            </w:pPr>
            <w:r w:rsidRPr="00B47115">
              <w:rPr>
                <w:spacing w:val="-16"/>
              </w:rPr>
              <w:lastRenderedPageBreak/>
              <w:t>1 17 05050 10 0000 180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82653" w:rsidRPr="00B47115" w:rsidRDefault="00782653">
            <w:pPr>
              <w:pStyle w:val="a8"/>
              <w:spacing w:before="0" w:beforeAutospacing="0" w:after="0" w:afterAutospacing="0"/>
              <w:rPr>
                <w:snapToGrid w:val="0"/>
              </w:rPr>
            </w:pPr>
            <w:r w:rsidRPr="00B47115">
              <w:t xml:space="preserve">Прочие неналоговые доходы бюджетов сельских </w:t>
            </w:r>
            <w:r w:rsidRPr="00B47115">
              <w:lastRenderedPageBreak/>
              <w:t>поселений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82653" w:rsidRDefault="00782653">
            <w:r w:rsidRPr="000443CA">
              <w:lastRenderedPageBreak/>
              <w:t>метод прямого расчета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82653" w:rsidRDefault="00782653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82653" w:rsidRPr="00782653" w:rsidRDefault="00782653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782653">
              <w:rPr>
                <w:spacing w:val="-16"/>
              </w:rPr>
              <w:t xml:space="preserve">прогнозирование осуществляется на </w:t>
            </w:r>
            <w:r w:rsidRPr="00782653">
              <w:rPr>
                <w:spacing w:val="-16"/>
              </w:rPr>
              <w:lastRenderedPageBreak/>
              <w:t xml:space="preserve">основании </w:t>
            </w:r>
            <w:r w:rsidRPr="00782653">
              <w:t>статистических данных за 3 (три) предшествующих года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82653" w:rsidRDefault="00782653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</w:tr>
      <w:tr w:rsidR="002310C7" w:rsidTr="00572B99">
        <w:tc>
          <w:tcPr>
            <w:tcW w:w="21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310C7" w:rsidRPr="00047E40" w:rsidRDefault="00645028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12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310C7" w:rsidRPr="00047E40" w:rsidRDefault="002310C7" w:rsidP="00AC4896">
            <w:pPr>
              <w:pStyle w:val="a8"/>
              <w:spacing w:before="0" w:beforeAutospacing="0" w:after="0" w:afterAutospacing="0"/>
              <w:rPr>
                <w:sz w:val="23"/>
                <w:szCs w:val="23"/>
              </w:rPr>
            </w:pPr>
            <w:r w:rsidRPr="00047E40">
              <w:rPr>
                <w:sz w:val="23"/>
                <w:szCs w:val="23"/>
              </w:rPr>
              <w:t> 951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310C7" w:rsidRPr="00047E40" w:rsidRDefault="00572B99" w:rsidP="00AC4896">
            <w:pPr>
              <w:pStyle w:val="a8"/>
              <w:spacing w:before="0" w:beforeAutospacing="0" w:after="0" w:afterAutospacing="0"/>
            </w:pPr>
            <w:r w:rsidRPr="009A1053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 xml:space="preserve">Самбекского </w:t>
            </w:r>
            <w:r w:rsidRPr="009A1053">
              <w:rPr>
                <w:sz w:val="23"/>
                <w:szCs w:val="23"/>
              </w:rPr>
              <w:t>сельского поселения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310C7" w:rsidRPr="00047E40" w:rsidRDefault="00572B99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>
              <w:t xml:space="preserve">2 02 15001 </w:t>
            </w:r>
            <w:r w:rsidR="00047E40" w:rsidRPr="00047E40">
              <w:t>10 0000 150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310C7" w:rsidRPr="00047E40" w:rsidRDefault="00047E40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047E40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310C7" w:rsidRPr="00047E40" w:rsidRDefault="002310C7" w:rsidP="002310C7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47E40">
              <w:t>метод прямого расчета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310C7" w:rsidRPr="00047E40" w:rsidRDefault="002310C7" w:rsidP="002310C7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310C7" w:rsidRPr="00782653" w:rsidRDefault="002310C7" w:rsidP="002310C7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047E40">
              <w:rPr>
                <w:spacing w:val="-16"/>
              </w:rPr>
              <w:t xml:space="preserve">ожидаемый объем безвозмездных поступлений определяется на основании объема расходов бюджета, в случае если он не определен.  В иных случаях прогнозирование осуществляется на основании </w:t>
            </w:r>
            <w:r w:rsidRPr="00047E40">
              <w:t>статистических данных за 3 (три) предшествующих года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310C7" w:rsidRDefault="002310C7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</w:tr>
      <w:tr w:rsidR="00645028" w:rsidTr="00572B99">
        <w:tc>
          <w:tcPr>
            <w:tcW w:w="21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45028" w:rsidRDefault="00645028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45028" w:rsidRPr="00047E40" w:rsidRDefault="00645028" w:rsidP="00AC4896">
            <w:pPr>
              <w:pStyle w:val="a8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951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45028" w:rsidRPr="009A1053" w:rsidRDefault="00645028" w:rsidP="00AC4896">
            <w:pPr>
              <w:pStyle w:val="a8"/>
              <w:spacing w:before="0" w:beforeAutospacing="0" w:after="0" w:afterAutospacing="0"/>
              <w:rPr>
                <w:sz w:val="23"/>
                <w:szCs w:val="23"/>
              </w:rPr>
            </w:pPr>
            <w:r w:rsidRPr="009A1053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 xml:space="preserve">Самбекского </w:t>
            </w:r>
            <w:r w:rsidRPr="009A1053">
              <w:rPr>
                <w:sz w:val="23"/>
                <w:szCs w:val="23"/>
              </w:rPr>
              <w:t>сельского поселения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45028" w:rsidRDefault="00645028">
            <w:pPr>
              <w:pStyle w:val="a8"/>
              <w:spacing w:before="0" w:beforeAutospacing="0" w:after="0" w:afterAutospacing="0"/>
            </w:pPr>
            <w:r>
              <w:t xml:space="preserve">2 02 15002 </w:t>
            </w:r>
            <w:r w:rsidRPr="00047E40">
              <w:t>10 0000 150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45028" w:rsidRPr="00645028" w:rsidRDefault="00645028">
            <w:pPr>
              <w:pStyle w:val="a8"/>
              <w:spacing w:before="0" w:beforeAutospacing="0" w:after="0" w:afterAutospacing="0"/>
            </w:pPr>
            <w:r w:rsidRPr="00645028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45028" w:rsidRPr="00047E40" w:rsidRDefault="00645028" w:rsidP="002310C7">
            <w:pPr>
              <w:pStyle w:val="a8"/>
              <w:spacing w:before="0" w:beforeAutospacing="0" w:after="0" w:afterAutospacing="0"/>
            </w:pPr>
            <w:r w:rsidRPr="00047E40">
              <w:t>метод прямого расчета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45028" w:rsidRPr="00047E40" w:rsidRDefault="00645028" w:rsidP="002310C7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45028" w:rsidRPr="00047E40" w:rsidRDefault="00645028" w:rsidP="002310C7">
            <w:pPr>
              <w:pStyle w:val="a8"/>
              <w:spacing w:before="0" w:beforeAutospacing="0" w:after="0" w:afterAutospacing="0"/>
              <w:rPr>
                <w:spacing w:val="-16"/>
              </w:rPr>
            </w:pPr>
            <w:r w:rsidRPr="00047E40">
              <w:rPr>
                <w:spacing w:val="-16"/>
              </w:rPr>
              <w:t xml:space="preserve">ожидаемый объем безвозмездных поступлений определяется на основании объема расходов бюджета, в случае если он не определен.  В иных случаях прогнозирование осуществляется на основании </w:t>
            </w:r>
            <w:r w:rsidRPr="00047E40">
              <w:t>статистических данных за 3 (три) предшествующих года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45028" w:rsidRDefault="00645028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</w:tr>
      <w:tr w:rsidR="00047E40" w:rsidRPr="00047E40" w:rsidTr="00572B99">
        <w:tc>
          <w:tcPr>
            <w:tcW w:w="21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47E40" w:rsidRPr="00047E40" w:rsidRDefault="00645028" w:rsidP="0005088D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lastRenderedPageBreak/>
              <w:t>14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47E40" w:rsidRPr="00047E40" w:rsidRDefault="00047E40" w:rsidP="0005088D">
            <w:pPr>
              <w:pStyle w:val="a8"/>
              <w:spacing w:before="0" w:beforeAutospacing="0" w:after="0" w:afterAutospacing="0"/>
              <w:rPr>
                <w:sz w:val="23"/>
                <w:szCs w:val="23"/>
              </w:rPr>
            </w:pPr>
            <w:r w:rsidRPr="00047E40">
              <w:rPr>
                <w:sz w:val="23"/>
                <w:szCs w:val="23"/>
              </w:rPr>
              <w:t> 951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47E40" w:rsidRPr="00047E40" w:rsidRDefault="00572B99" w:rsidP="0005088D">
            <w:pPr>
              <w:pStyle w:val="a8"/>
              <w:spacing w:before="0" w:beforeAutospacing="0" w:after="0" w:afterAutospacing="0"/>
            </w:pPr>
            <w:r w:rsidRPr="009A1053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 xml:space="preserve">Самбекского </w:t>
            </w:r>
            <w:r w:rsidRPr="009A1053">
              <w:rPr>
                <w:sz w:val="23"/>
                <w:szCs w:val="23"/>
              </w:rPr>
              <w:t>сельского поселения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47E40" w:rsidRPr="00047E40" w:rsidRDefault="00047E40" w:rsidP="00047E40">
            <w:pPr>
              <w:pStyle w:val="a8"/>
              <w:spacing w:before="0" w:beforeAutospacing="0" w:after="0" w:afterAutospacing="0"/>
            </w:pPr>
            <w:r w:rsidRPr="00047E40">
              <w:t>2 02 30024 10 0000 150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47E40" w:rsidRPr="00047E40" w:rsidRDefault="00047E40">
            <w:pPr>
              <w:pStyle w:val="a8"/>
              <w:spacing w:before="0" w:beforeAutospacing="0" w:after="0" w:afterAutospacing="0"/>
            </w:pPr>
            <w:r w:rsidRPr="00047E4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47E40" w:rsidRPr="00047E40" w:rsidRDefault="00047E40" w:rsidP="0005088D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47E40">
              <w:t>метод прямого расчета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47E40" w:rsidRPr="00047E40" w:rsidRDefault="00047E40" w:rsidP="0005088D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47E40" w:rsidRPr="00047E40" w:rsidRDefault="00047E40" w:rsidP="0005088D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047E40">
              <w:rPr>
                <w:spacing w:val="-16"/>
              </w:rPr>
              <w:t xml:space="preserve">ожидаемый объем безвозмездных поступлений определяется на основании объема расходов бюджета, в случае если он не определен.  В иных случаях прогнозирование осуществляется на основании </w:t>
            </w:r>
            <w:r w:rsidRPr="00047E40">
              <w:t>статистических данных за 3 (три) предшествующих года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47E40" w:rsidRPr="00047E40" w:rsidRDefault="00047E40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</w:tr>
      <w:tr w:rsidR="00E371C1" w:rsidRPr="00047E40" w:rsidTr="00572B99">
        <w:tc>
          <w:tcPr>
            <w:tcW w:w="21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047E40" w:rsidRDefault="00E371C1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47E40">
              <w:rPr>
                <w:color w:val="22272F"/>
                <w:sz w:val="23"/>
                <w:szCs w:val="23"/>
              </w:rPr>
              <w:t>1</w:t>
            </w:r>
            <w:r w:rsidR="00645028">
              <w:rPr>
                <w:color w:val="22272F"/>
                <w:sz w:val="23"/>
                <w:szCs w:val="23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047E40" w:rsidRDefault="00E371C1" w:rsidP="00AC4896">
            <w:pPr>
              <w:pStyle w:val="a8"/>
              <w:spacing w:before="0" w:beforeAutospacing="0" w:after="0" w:afterAutospacing="0"/>
              <w:rPr>
                <w:sz w:val="23"/>
                <w:szCs w:val="23"/>
              </w:rPr>
            </w:pPr>
            <w:r w:rsidRPr="00047E40">
              <w:rPr>
                <w:sz w:val="23"/>
                <w:szCs w:val="23"/>
              </w:rPr>
              <w:t> 951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047E40" w:rsidRDefault="00572B99" w:rsidP="00AC4896">
            <w:pPr>
              <w:pStyle w:val="a8"/>
              <w:spacing w:before="0" w:beforeAutospacing="0" w:after="0" w:afterAutospacing="0"/>
            </w:pPr>
            <w:r w:rsidRPr="009A1053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 xml:space="preserve">Самбекского </w:t>
            </w:r>
            <w:r w:rsidRPr="009A1053">
              <w:rPr>
                <w:sz w:val="23"/>
                <w:szCs w:val="23"/>
              </w:rPr>
              <w:t>сельского поселения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047E40" w:rsidRDefault="00E371C1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047E40">
              <w:rPr>
                <w:spacing w:val="-16"/>
              </w:rPr>
              <w:t>2 02 35118 10 0000 150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047E40" w:rsidRDefault="00E371C1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047E4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047E40" w:rsidRDefault="00782653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47E40">
              <w:t>метод прямого расчета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047E40" w:rsidRDefault="00E371C1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047E40" w:rsidRDefault="00782653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047E40">
              <w:rPr>
                <w:spacing w:val="-16"/>
              </w:rPr>
              <w:t xml:space="preserve">ожидаемый объем безвозмездных поступлений определяется на основании объема расходов бюджета, в случае если он не определен.  В иных случаях прогнозирование осуществляется на основании </w:t>
            </w:r>
            <w:r w:rsidRPr="00047E40">
              <w:t>статистических данных за 3 (три) предшествующих года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371C1" w:rsidRPr="00047E40" w:rsidRDefault="00E371C1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</w:tr>
      <w:tr w:rsidR="0065731B" w:rsidRPr="00047E40" w:rsidTr="00572B99">
        <w:tc>
          <w:tcPr>
            <w:tcW w:w="21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31B" w:rsidRPr="00047E40" w:rsidRDefault="00645028" w:rsidP="0065731B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31B" w:rsidRPr="00047E40" w:rsidRDefault="0065731B" w:rsidP="0065731B">
            <w:pPr>
              <w:pStyle w:val="a8"/>
              <w:spacing w:before="0" w:beforeAutospacing="0" w:after="0" w:afterAutospacing="0"/>
              <w:rPr>
                <w:sz w:val="23"/>
                <w:szCs w:val="23"/>
              </w:rPr>
            </w:pPr>
            <w:r w:rsidRPr="00047E40">
              <w:rPr>
                <w:sz w:val="23"/>
                <w:szCs w:val="23"/>
              </w:rPr>
              <w:t> 951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31B" w:rsidRPr="00047E40" w:rsidRDefault="00572B99" w:rsidP="0065731B">
            <w:pPr>
              <w:pStyle w:val="a8"/>
              <w:spacing w:before="0" w:beforeAutospacing="0" w:after="0" w:afterAutospacing="0"/>
            </w:pPr>
            <w:r w:rsidRPr="009A1053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 xml:space="preserve">Самбекского </w:t>
            </w:r>
            <w:r w:rsidRPr="009A1053">
              <w:rPr>
                <w:sz w:val="23"/>
                <w:szCs w:val="23"/>
              </w:rPr>
              <w:t>сельского поселения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31B" w:rsidRPr="00047E40" w:rsidRDefault="0065731B" w:rsidP="0065731B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047E40">
              <w:rPr>
                <w:spacing w:val="-16"/>
              </w:rPr>
              <w:t>2 18 60010 10 0000 150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31B" w:rsidRPr="00047E40" w:rsidRDefault="0065731B" w:rsidP="0065731B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047E40">
              <w:t xml:space="preserve">Доходы бюджетов сельских поселений от возврата остатков субсидий, субвенций и иных межбюджетных </w:t>
            </w:r>
            <w:r w:rsidRPr="00047E40"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31B" w:rsidRPr="00047E40" w:rsidRDefault="0065731B" w:rsidP="0065731B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47E40">
              <w:lastRenderedPageBreak/>
              <w:t>метод прямого расчета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31B" w:rsidRPr="00047E40" w:rsidRDefault="0065731B" w:rsidP="0065731B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31B" w:rsidRPr="00782653" w:rsidRDefault="0065731B" w:rsidP="0065731B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047E40">
              <w:rPr>
                <w:spacing w:val="-16"/>
              </w:rPr>
              <w:t xml:space="preserve">ожидаемый объем безвозмездных поступлений определяется на основании объема </w:t>
            </w:r>
            <w:r w:rsidRPr="00047E40">
              <w:rPr>
                <w:spacing w:val="-16"/>
              </w:rPr>
              <w:lastRenderedPageBreak/>
              <w:t xml:space="preserve">расходов бюджета, в случае если он не определен.  В иных случаях прогнозирование осуществляется на основании </w:t>
            </w:r>
            <w:r w:rsidRPr="00047E40">
              <w:t>статистических данных за 3 (три) предшествующих года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5731B" w:rsidRPr="00047E40" w:rsidRDefault="0065731B" w:rsidP="0065731B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</w:tr>
      <w:tr w:rsidR="00782653" w:rsidTr="00572B99">
        <w:tc>
          <w:tcPr>
            <w:tcW w:w="2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2653" w:rsidRPr="00047E40" w:rsidRDefault="00782653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47E40">
              <w:rPr>
                <w:color w:val="22272F"/>
                <w:sz w:val="23"/>
                <w:szCs w:val="23"/>
              </w:rPr>
              <w:lastRenderedPageBreak/>
              <w:t>1</w:t>
            </w:r>
            <w:r w:rsidR="00645028">
              <w:rPr>
                <w:color w:val="22272F"/>
                <w:sz w:val="23"/>
                <w:szCs w:val="23"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2653" w:rsidRPr="00047E40" w:rsidRDefault="00782653" w:rsidP="00AC4896">
            <w:pPr>
              <w:pStyle w:val="a8"/>
              <w:spacing w:before="0" w:beforeAutospacing="0" w:after="0" w:afterAutospacing="0"/>
              <w:rPr>
                <w:sz w:val="23"/>
                <w:szCs w:val="23"/>
              </w:rPr>
            </w:pPr>
            <w:r w:rsidRPr="00047E40">
              <w:rPr>
                <w:sz w:val="23"/>
                <w:szCs w:val="23"/>
              </w:rPr>
              <w:t> 951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2653" w:rsidRPr="00047E40" w:rsidRDefault="00572B99" w:rsidP="00AC4896">
            <w:pPr>
              <w:pStyle w:val="a8"/>
              <w:spacing w:before="0" w:beforeAutospacing="0" w:after="0" w:afterAutospacing="0"/>
            </w:pPr>
            <w:r w:rsidRPr="009A1053"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t xml:space="preserve">Самбекского </w:t>
            </w:r>
            <w:r w:rsidRPr="009A1053">
              <w:rPr>
                <w:sz w:val="23"/>
                <w:szCs w:val="23"/>
              </w:rPr>
              <w:t>сельского поселения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2653" w:rsidRPr="005322FD" w:rsidRDefault="005322FD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5322FD">
              <w:rPr>
                <w:spacing w:val="-16"/>
              </w:rPr>
              <w:t>951 1 08 04020 01 0000 110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2653" w:rsidRPr="005322FD" w:rsidRDefault="005322FD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5322FD">
              <w:rPr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2653" w:rsidRPr="00047E40" w:rsidRDefault="00782653" w:rsidP="00782653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047E40">
              <w:t>метод прямого расчета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2653" w:rsidRPr="00047E40" w:rsidRDefault="00782653" w:rsidP="00782653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2653" w:rsidRPr="0065731B" w:rsidRDefault="0065731B" w:rsidP="00782653">
            <w:pPr>
              <w:pStyle w:val="a8"/>
              <w:spacing w:before="0" w:beforeAutospacing="0" w:after="0" w:afterAutospacing="0"/>
              <w:rPr>
                <w:color w:val="22272F"/>
              </w:rPr>
            </w:pPr>
            <w:r w:rsidRPr="0065731B">
              <w:rPr>
                <w:spacing w:val="-16"/>
              </w:rPr>
              <w:t xml:space="preserve">прогнозирование осуществляется на основании </w:t>
            </w:r>
            <w:r w:rsidRPr="0065731B">
              <w:t>статистических данных за 3 (три) предшествующих года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82653" w:rsidRDefault="00782653">
            <w:pPr>
              <w:pStyle w:val="a8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</w:p>
        </w:tc>
      </w:tr>
    </w:tbl>
    <w:p w:rsidR="001C65DC" w:rsidRDefault="001C65DC" w:rsidP="001F3B43">
      <w:pPr>
        <w:shd w:val="clear" w:color="auto" w:fill="FFFFFF"/>
        <w:ind w:firstLine="851"/>
        <w:jc w:val="both"/>
        <w:rPr>
          <w:spacing w:val="-16"/>
          <w:sz w:val="28"/>
          <w:szCs w:val="28"/>
        </w:rPr>
      </w:pPr>
    </w:p>
    <w:p w:rsidR="001C65DC" w:rsidRPr="00E80FBA" w:rsidRDefault="001C65DC" w:rsidP="001F3B43">
      <w:pPr>
        <w:shd w:val="clear" w:color="auto" w:fill="FFFFFF"/>
        <w:ind w:firstLine="851"/>
        <w:jc w:val="both"/>
        <w:rPr>
          <w:spacing w:val="-16"/>
          <w:sz w:val="28"/>
          <w:szCs w:val="28"/>
        </w:rPr>
      </w:pPr>
    </w:p>
    <w:sectPr w:rsidR="001C65DC" w:rsidRPr="00E80FBA" w:rsidSect="00645028">
      <w:pgSz w:w="16838" w:h="11906" w:orient="landscape"/>
      <w:pgMar w:top="90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32E89"/>
    <w:multiLevelType w:val="singleLevel"/>
    <w:tmpl w:val="069AB3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6F916B63"/>
    <w:multiLevelType w:val="singleLevel"/>
    <w:tmpl w:val="E3AE153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804BFB"/>
    <w:rsid w:val="00011F58"/>
    <w:rsid w:val="0003184D"/>
    <w:rsid w:val="00034195"/>
    <w:rsid w:val="000467EB"/>
    <w:rsid w:val="00047E40"/>
    <w:rsid w:val="0005088D"/>
    <w:rsid w:val="00053FD6"/>
    <w:rsid w:val="000648BC"/>
    <w:rsid w:val="000B7F08"/>
    <w:rsid w:val="000C715F"/>
    <w:rsid w:val="000D127B"/>
    <w:rsid w:val="000D4EBB"/>
    <w:rsid w:val="000F4767"/>
    <w:rsid w:val="001112A2"/>
    <w:rsid w:val="00114173"/>
    <w:rsid w:val="00142118"/>
    <w:rsid w:val="001A21F1"/>
    <w:rsid w:val="001B32B8"/>
    <w:rsid w:val="001C400A"/>
    <w:rsid w:val="001C42C2"/>
    <w:rsid w:val="001C65DC"/>
    <w:rsid w:val="001F2D3D"/>
    <w:rsid w:val="001F3B43"/>
    <w:rsid w:val="00202269"/>
    <w:rsid w:val="00202736"/>
    <w:rsid w:val="002310C7"/>
    <w:rsid w:val="00243471"/>
    <w:rsid w:val="00245CDA"/>
    <w:rsid w:val="00251A56"/>
    <w:rsid w:val="00272787"/>
    <w:rsid w:val="00274F3E"/>
    <w:rsid w:val="002A5D75"/>
    <w:rsid w:val="002D47BC"/>
    <w:rsid w:val="00323D59"/>
    <w:rsid w:val="00340CC9"/>
    <w:rsid w:val="0035305E"/>
    <w:rsid w:val="003536D8"/>
    <w:rsid w:val="0038036A"/>
    <w:rsid w:val="003A5AA6"/>
    <w:rsid w:val="003C40D2"/>
    <w:rsid w:val="003C69D7"/>
    <w:rsid w:val="003D51F6"/>
    <w:rsid w:val="003F26DB"/>
    <w:rsid w:val="00472EB6"/>
    <w:rsid w:val="00487DB3"/>
    <w:rsid w:val="00492834"/>
    <w:rsid w:val="004A0206"/>
    <w:rsid w:val="004A701E"/>
    <w:rsid w:val="005053F0"/>
    <w:rsid w:val="00511CFC"/>
    <w:rsid w:val="00511F5B"/>
    <w:rsid w:val="005322FD"/>
    <w:rsid w:val="00556DFA"/>
    <w:rsid w:val="00561625"/>
    <w:rsid w:val="00571070"/>
    <w:rsid w:val="00572B99"/>
    <w:rsid w:val="00573ED1"/>
    <w:rsid w:val="005836F3"/>
    <w:rsid w:val="00585671"/>
    <w:rsid w:val="0058583B"/>
    <w:rsid w:val="005A5216"/>
    <w:rsid w:val="005A7739"/>
    <w:rsid w:val="005D2A73"/>
    <w:rsid w:val="00645028"/>
    <w:rsid w:val="00651CE9"/>
    <w:rsid w:val="0065731B"/>
    <w:rsid w:val="006916D4"/>
    <w:rsid w:val="00694B7D"/>
    <w:rsid w:val="006B7B7B"/>
    <w:rsid w:val="006C457F"/>
    <w:rsid w:val="006F391D"/>
    <w:rsid w:val="006F7789"/>
    <w:rsid w:val="007412CC"/>
    <w:rsid w:val="007450DB"/>
    <w:rsid w:val="00752D55"/>
    <w:rsid w:val="00782653"/>
    <w:rsid w:val="00784181"/>
    <w:rsid w:val="007D77A1"/>
    <w:rsid w:val="007E1480"/>
    <w:rsid w:val="007E53CF"/>
    <w:rsid w:val="007E6172"/>
    <w:rsid w:val="00803113"/>
    <w:rsid w:val="00804BFB"/>
    <w:rsid w:val="00815D6A"/>
    <w:rsid w:val="00831788"/>
    <w:rsid w:val="008453DB"/>
    <w:rsid w:val="0085326A"/>
    <w:rsid w:val="00873098"/>
    <w:rsid w:val="008878A6"/>
    <w:rsid w:val="008A3792"/>
    <w:rsid w:val="008B0FBD"/>
    <w:rsid w:val="008B4A11"/>
    <w:rsid w:val="008C1319"/>
    <w:rsid w:val="008C7501"/>
    <w:rsid w:val="008D55FF"/>
    <w:rsid w:val="008E4C33"/>
    <w:rsid w:val="008F09D3"/>
    <w:rsid w:val="008F12F3"/>
    <w:rsid w:val="009248D6"/>
    <w:rsid w:val="00931DCD"/>
    <w:rsid w:val="00972B7F"/>
    <w:rsid w:val="0097384B"/>
    <w:rsid w:val="009922D4"/>
    <w:rsid w:val="009A1053"/>
    <w:rsid w:val="009A3426"/>
    <w:rsid w:val="009A560B"/>
    <w:rsid w:val="009B103A"/>
    <w:rsid w:val="009B1193"/>
    <w:rsid w:val="009B73F1"/>
    <w:rsid w:val="009F3BF5"/>
    <w:rsid w:val="00A06444"/>
    <w:rsid w:val="00A17BFA"/>
    <w:rsid w:val="00A4271A"/>
    <w:rsid w:val="00A834E1"/>
    <w:rsid w:val="00A965DB"/>
    <w:rsid w:val="00A96714"/>
    <w:rsid w:val="00AA3DE0"/>
    <w:rsid w:val="00AB6D6E"/>
    <w:rsid w:val="00AB736E"/>
    <w:rsid w:val="00AC1EF6"/>
    <w:rsid w:val="00AC4896"/>
    <w:rsid w:val="00AC52D2"/>
    <w:rsid w:val="00AF0923"/>
    <w:rsid w:val="00AF0FCB"/>
    <w:rsid w:val="00B427D7"/>
    <w:rsid w:val="00B434C0"/>
    <w:rsid w:val="00B47115"/>
    <w:rsid w:val="00B50C95"/>
    <w:rsid w:val="00B701DC"/>
    <w:rsid w:val="00B73054"/>
    <w:rsid w:val="00BB46FE"/>
    <w:rsid w:val="00BB4A55"/>
    <w:rsid w:val="00BC110F"/>
    <w:rsid w:val="00BE3037"/>
    <w:rsid w:val="00BE6358"/>
    <w:rsid w:val="00BF0892"/>
    <w:rsid w:val="00BF3E26"/>
    <w:rsid w:val="00BF5DAF"/>
    <w:rsid w:val="00C042EC"/>
    <w:rsid w:val="00C052C5"/>
    <w:rsid w:val="00C14D7C"/>
    <w:rsid w:val="00C272E9"/>
    <w:rsid w:val="00C32A00"/>
    <w:rsid w:val="00C41830"/>
    <w:rsid w:val="00C52E13"/>
    <w:rsid w:val="00C5360D"/>
    <w:rsid w:val="00C54FCD"/>
    <w:rsid w:val="00C557FC"/>
    <w:rsid w:val="00C769CC"/>
    <w:rsid w:val="00C778CE"/>
    <w:rsid w:val="00C81418"/>
    <w:rsid w:val="00CB6188"/>
    <w:rsid w:val="00CB6B30"/>
    <w:rsid w:val="00CF4A2C"/>
    <w:rsid w:val="00D0204D"/>
    <w:rsid w:val="00D04BF0"/>
    <w:rsid w:val="00D10C05"/>
    <w:rsid w:val="00D147D9"/>
    <w:rsid w:val="00D24B41"/>
    <w:rsid w:val="00D32DD8"/>
    <w:rsid w:val="00D53385"/>
    <w:rsid w:val="00D54665"/>
    <w:rsid w:val="00D568FB"/>
    <w:rsid w:val="00D6661A"/>
    <w:rsid w:val="00D70D5A"/>
    <w:rsid w:val="00D715B1"/>
    <w:rsid w:val="00D91AD7"/>
    <w:rsid w:val="00D93647"/>
    <w:rsid w:val="00DA76B1"/>
    <w:rsid w:val="00DF2D64"/>
    <w:rsid w:val="00E03C63"/>
    <w:rsid w:val="00E164F2"/>
    <w:rsid w:val="00E33D38"/>
    <w:rsid w:val="00E371C1"/>
    <w:rsid w:val="00E4639E"/>
    <w:rsid w:val="00E80FBA"/>
    <w:rsid w:val="00E855CD"/>
    <w:rsid w:val="00E92EFC"/>
    <w:rsid w:val="00EC3F3F"/>
    <w:rsid w:val="00ED393A"/>
    <w:rsid w:val="00ED417F"/>
    <w:rsid w:val="00ED6E71"/>
    <w:rsid w:val="00EF30BC"/>
    <w:rsid w:val="00F3707A"/>
    <w:rsid w:val="00F37CA7"/>
    <w:rsid w:val="00F4777D"/>
    <w:rsid w:val="00F55E46"/>
    <w:rsid w:val="00F57A01"/>
    <w:rsid w:val="00F740CE"/>
    <w:rsid w:val="00F82B8A"/>
    <w:rsid w:val="00FA3AFA"/>
    <w:rsid w:val="00FC02ED"/>
    <w:rsid w:val="00FD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BFB"/>
    <w:rPr>
      <w:sz w:val="24"/>
      <w:szCs w:val="24"/>
    </w:rPr>
  </w:style>
  <w:style w:type="paragraph" w:styleId="1">
    <w:name w:val="heading 1"/>
    <w:basedOn w:val="a"/>
    <w:next w:val="a"/>
    <w:qFormat/>
    <w:rsid w:val="00804BF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04BF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B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804B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4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F12F3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8F12F3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F82B8A"/>
    <w:pPr>
      <w:jc w:val="center"/>
    </w:pPr>
    <w:rPr>
      <w:sz w:val="36"/>
      <w:szCs w:val="20"/>
    </w:rPr>
  </w:style>
  <w:style w:type="paragraph" w:customStyle="1" w:styleId="s3">
    <w:name w:val="s_3"/>
    <w:basedOn w:val="a"/>
    <w:rsid w:val="001C65DC"/>
    <w:pPr>
      <w:spacing w:before="100" w:beforeAutospacing="1" w:after="100" w:afterAutospacing="1"/>
    </w:pPr>
  </w:style>
  <w:style w:type="paragraph" w:styleId="a8">
    <w:name w:val="Normal (Web)"/>
    <w:basedOn w:val="a"/>
    <w:rsid w:val="001C65DC"/>
    <w:pPr>
      <w:spacing w:before="100" w:beforeAutospacing="1" w:after="100" w:afterAutospacing="1"/>
    </w:pPr>
  </w:style>
  <w:style w:type="paragraph" w:customStyle="1" w:styleId="s1">
    <w:name w:val="s_1"/>
    <w:basedOn w:val="a"/>
    <w:rsid w:val="001C65DC"/>
    <w:pPr>
      <w:spacing w:before="100" w:beforeAutospacing="1" w:after="100" w:afterAutospacing="1"/>
    </w:pPr>
  </w:style>
  <w:style w:type="character" w:styleId="a9">
    <w:name w:val="Hyperlink"/>
    <w:basedOn w:val="a0"/>
    <w:rsid w:val="001C65DC"/>
    <w:rPr>
      <w:color w:val="0000FF"/>
      <w:u w:val="single"/>
    </w:rPr>
  </w:style>
  <w:style w:type="character" w:customStyle="1" w:styleId="a7">
    <w:name w:val="Название Знак"/>
    <w:basedOn w:val="a0"/>
    <w:link w:val="a6"/>
    <w:rsid w:val="009B103A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A2A3F1A2AA55CA2BF0ED256972B3FA2E9EF59296DD58B90C928EA6DC3D5A554C7906BEE9452550D4E7677D1DA20DAF4C6913CD2C252640BExBL" TargetMode="External"/><Relationship Id="rId13" Type="http://schemas.openxmlformats.org/officeDocument/2006/relationships/hyperlink" Target="https://base.garant.ru/72275618/10ed0f917186039eb157d3ba4f962ee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0A2A3F1A2AA55CA2BF0ED256972B3FA2E9FFA9190DF58B90C928EA6DC3D5A554C7906BBED452D5B87BD777954F602B04F770CCF3225B2x7L" TargetMode="External"/><Relationship Id="rId12" Type="http://schemas.openxmlformats.org/officeDocument/2006/relationships/hyperlink" Target="https://base.garant.ru/71430606/98fb06107d83c393f2f2cc126b2a6735/" TargetMode="External"/><Relationship Id="rId17" Type="http://schemas.openxmlformats.org/officeDocument/2006/relationships/hyperlink" Target="https://base.garant.ru/71430606/98fb06107d83c393f2f2cc126b2a673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71430606/98fb06107d83c393f2f2cc126b2a6735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ase.garant.ru/72275618/53f89421bbdaf741eb2d1ecc4ddb4c3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1430606/98fb06107d83c393f2f2cc126b2a6735/" TargetMode="External"/><Relationship Id="rId10" Type="http://schemas.openxmlformats.org/officeDocument/2006/relationships/hyperlink" Target="consultantplus://offline/ref=C0A2A3F1A2AA55CA2BF0F3287F1EECFF2B9CAD9F92DC50E852C288F1836D5C000C3900EBAA012851D3EC332D5EFC54FF0A221FCC30392742F4A2723DB3x6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A2A3F1A2AA55CA2BF0ED256972B3FA2E9FFA9691D558B90C928EA6DC3D5A555E795EB2E8473B51D3F2312C5BBFx6L" TargetMode="External"/><Relationship Id="rId14" Type="http://schemas.openxmlformats.org/officeDocument/2006/relationships/hyperlink" Target="https://base.garant.ru/71430606/98fb06107d83c393f2f2cc126b2a67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79634-4FE5-46BB-ABAF-DEEE2552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Неклиновский РАЙФО</Company>
  <LinksUpToDate>false</LinksUpToDate>
  <CharactersWithSpaces>18556</CharactersWithSpaces>
  <SharedDoc>false</SharedDoc>
  <HLinks>
    <vt:vector size="66" baseType="variant">
      <vt:variant>
        <vt:i4>2555995</vt:i4>
      </vt:variant>
      <vt:variant>
        <vt:i4>30</vt:i4>
      </vt:variant>
      <vt:variant>
        <vt:i4>0</vt:i4>
      </vt:variant>
      <vt:variant>
        <vt:i4>5</vt:i4>
      </vt:variant>
      <vt:variant>
        <vt:lpwstr>https://base.garant.ru/71430606/98fb06107d83c393f2f2cc126b2a6735/</vt:lpwstr>
      </vt:variant>
      <vt:variant>
        <vt:lpwstr>block_111115</vt:lpwstr>
      </vt:variant>
      <vt:variant>
        <vt:i4>2490459</vt:i4>
      </vt:variant>
      <vt:variant>
        <vt:i4>27</vt:i4>
      </vt:variant>
      <vt:variant>
        <vt:i4>0</vt:i4>
      </vt:variant>
      <vt:variant>
        <vt:i4>5</vt:i4>
      </vt:variant>
      <vt:variant>
        <vt:lpwstr>https://base.garant.ru/71430606/98fb06107d83c393f2f2cc126b2a6735/</vt:lpwstr>
      </vt:variant>
      <vt:variant>
        <vt:lpwstr>block_111114</vt:lpwstr>
      </vt:variant>
      <vt:variant>
        <vt:i4>2162779</vt:i4>
      </vt:variant>
      <vt:variant>
        <vt:i4>24</vt:i4>
      </vt:variant>
      <vt:variant>
        <vt:i4>0</vt:i4>
      </vt:variant>
      <vt:variant>
        <vt:i4>5</vt:i4>
      </vt:variant>
      <vt:variant>
        <vt:lpwstr>https://base.garant.ru/71430606/98fb06107d83c393f2f2cc126b2a6735/</vt:lpwstr>
      </vt:variant>
      <vt:variant>
        <vt:lpwstr>block_111113</vt:lpwstr>
      </vt:variant>
      <vt:variant>
        <vt:i4>2097243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https://base.garant.ru/71430606/98fb06107d83c393f2f2cc126b2a6735/</vt:lpwstr>
      </vt:variant>
      <vt:variant>
        <vt:lpwstr>block_111112</vt:lpwstr>
      </vt:variant>
      <vt:variant>
        <vt:i4>4980842</vt:i4>
      </vt:variant>
      <vt:variant>
        <vt:i4>18</vt:i4>
      </vt:variant>
      <vt:variant>
        <vt:i4>0</vt:i4>
      </vt:variant>
      <vt:variant>
        <vt:i4>5</vt:i4>
      </vt:variant>
      <vt:variant>
        <vt:lpwstr>https://base.garant.ru/72275618/10ed0f917186039eb157d3ba4f962ee5/</vt:lpwstr>
      </vt:variant>
      <vt:variant>
        <vt:lpwstr>block_11000</vt:lpwstr>
      </vt:variant>
      <vt:variant>
        <vt:i4>2293851</vt:i4>
      </vt:variant>
      <vt:variant>
        <vt:i4>15</vt:i4>
      </vt:variant>
      <vt:variant>
        <vt:i4>0</vt:i4>
      </vt:variant>
      <vt:variant>
        <vt:i4>5</vt:i4>
      </vt:variant>
      <vt:variant>
        <vt:lpwstr>https://base.garant.ru/71430606/98fb06107d83c393f2f2cc126b2a6735/</vt:lpwstr>
      </vt:variant>
      <vt:variant>
        <vt:lpwstr>block_111111</vt:lpwstr>
      </vt:variant>
      <vt:variant>
        <vt:i4>1441892</vt:i4>
      </vt:variant>
      <vt:variant>
        <vt:i4>12</vt:i4>
      </vt:variant>
      <vt:variant>
        <vt:i4>0</vt:i4>
      </vt:variant>
      <vt:variant>
        <vt:i4>5</vt:i4>
      </vt:variant>
      <vt:variant>
        <vt:lpwstr>https://base.garant.ru/72275618/53f89421bbdaf741eb2d1ecc4ddb4c33/</vt:lpwstr>
      </vt:variant>
      <vt:variant>
        <vt:lpwstr>block_1000</vt:lpwstr>
      </vt:variant>
      <vt:variant>
        <vt:i4>7077987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consultantplus://offline/ref=C0A2A3F1A2AA55CA2BF0F3287F1EECFF2B9CAD9F92DC50E852C288F1836D5C000C3900EBAA012851D3EC332D5EFC54FF0A221FCC30392742F4A2723DB3x6L</vt:lpwstr>
      </vt:variant>
      <vt:variant>
        <vt:lpwstr/>
      </vt:variant>
      <vt:variant>
        <vt:i4>655370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consultantplus://offline/ref=C0A2A3F1A2AA55CA2BF0ED256972B3FA2E9FFA9691D558B90C928EA6DC3D5A555E795EB2E8473B51D3F2312C5BBFx6L</vt:lpwstr>
      </vt:variant>
      <vt:variant>
        <vt:lpwstr/>
      </vt:variant>
      <vt:variant>
        <vt:i4>7209063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consultantplus://offline/ref=C0A2A3F1A2AA55CA2BF0ED256972B3FA2E9EF59296DD58B90C928EA6DC3D5A554C7906BEE9452550D4E7677D1DA20DAF4C6913CD2C252640BExBL</vt:lpwstr>
      </vt:variant>
      <vt:variant>
        <vt:lpwstr/>
      </vt:variant>
      <vt:variant>
        <vt:i4>3342395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consultantplus://offline/ref=C0A2A3F1A2AA55CA2BF0ED256972B3FA2E9FFA9190DF58B90C928EA6DC3D5A554C7906BBED452D5B87BD777954F602B04F770CCF3225B2x7L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 В.В.</dc:creator>
  <cp:lastModifiedBy>ADMsambek</cp:lastModifiedBy>
  <cp:revision>4</cp:revision>
  <cp:lastPrinted>2023-10-04T07:17:00Z</cp:lastPrinted>
  <dcterms:created xsi:type="dcterms:W3CDTF">2023-10-04T10:07:00Z</dcterms:created>
  <dcterms:modified xsi:type="dcterms:W3CDTF">2023-10-09T12:00:00Z</dcterms:modified>
</cp:coreProperties>
</file>