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0D" w:rsidRDefault="001B770D" w:rsidP="00BD0321">
      <w:pPr>
        <w:ind w:left="-567" w:right="-399"/>
        <w:jc w:val="center"/>
        <w:rPr>
          <w:b/>
          <w:bCs/>
          <w:sz w:val="28"/>
          <w:szCs w:val="28"/>
        </w:rPr>
      </w:pPr>
      <w:r>
        <w:rPr>
          <w:b/>
          <w:bCs/>
          <w:sz w:val="28"/>
          <w:szCs w:val="28"/>
        </w:rPr>
        <w:t xml:space="preserve">                                                                                                                              </w:t>
      </w:r>
    </w:p>
    <w:p w:rsidR="001B770D" w:rsidRPr="006931E8" w:rsidRDefault="001B770D" w:rsidP="00BD0321">
      <w:pPr>
        <w:ind w:left="-567" w:right="-399"/>
        <w:jc w:val="center"/>
        <w:rPr>
          <w:b/>
          <w:bCs/>
          <w:sz w:val="28"/>
          <w:szCs w:val="28"/>
        </w:rPr>
      </w:pPr>
      <w:r w:rsidRPr="006931E8">
        <w:rPr>
          <w:b/>
          <w:bCs/>
          <w:sz w:val="28"/>
          <w:szCs w:val="28"/>
        </w:rPr>
        <w:t>РОССИЙСКАЯ ФЕДЕРАЦИЯ</w:t>
      </w:r>
    </w:p>
    <w:p w:rsidR="001B770D" w:rsidRPr="006931E8" w:rsidRDefault="001B770D" w:rsidP="00BD0321">
      <w:pPr>
        <w:ind w:left="-567" w:right="-399"/>
        <w:jc w:val="center"/>
        <w:rPr>
          <w:b/>
          <w:bCs/>
          <w:sz w:val="28"/>
          <w:szCs w:val="28"/>
        </w:rPr>
      </w:pPr>
      <w:r w:rsidRPr="006931E8">
        <w:rPr>
          <w:b/>
          <w:bCs/>
          <w:sz w:val="28"/>
          <w:szCs w:val="28"/>
        </w:rPr>
        <w:t>РОСТОВСКАЯ ОБЛАСТЬ НЕКЛИНОВСКИЙ РАЙОН</w:t>
      </w:r>
    </w:p>
    <w:p w:rsidR="001B770D" w:rsidRPr="006931E8" w:rsidRDefault="001B770D" w:rsidP="00BD0321">
      <w:pPr>
        <w:ind w:left="-567" w:right="-399"/>
        <w:jc w:val="center"/>
        <w:rPr>
          <w:b/>
          <w:bCs/>
          <w:sz w:val="28"/>
          <w:szCs w:val="28"/>
          <w:u w:val="single"/>
        </w:rPr>
      </w:pPr>
      <w:r w:rsidRPr="006931E8">
        <w:rPr>
          <w:b/>
          <w:bCs/>
          <w:sz w:val="28"/>
          <w:szCs w:val="28"/>
          <w:u w:val="single"/>
        </w:rPr>
        <w:t xml:space="preserve">АДМИНИСТРАЦИЯ </w:t>
      </w:r>
      <w:r>
        <w:rPr>
          <w:b/>
          <w:bCs/>
          <w:sz w:val="28"/>
          <w:szCs w:val="28"/>
          <w:u w:val="single"/>
        </w:rPr>
        <w:t>САМБЕКСКОГО</w:t>
      </w:r>
      <w:r w:rsidRPr="006931E8">
        <w:rPr>
          <w:b/>
          <w:bCs/>
          <w:sz w:val="28"/>
          <w:szCs w:val="28"/>
          <w:u w:val="single"/>
        </w:rPr>
        <w:t xml:space="preserve"> СЕЛЬСКОГО ПОСЕЛЕНИЯ</w:t>
      </w:r>
    </w:p>
    <w:p w:rsidR="001B770D" w:rsidRPr="006931E8" w:rsidRDefault="001B770D" w:rsidP="00BD0321">
      <w:pPr>
        <w:pStyle w:val="NormalWeb"/>
        <w:spacing w:before="0" w:after="0"/>
        <w:jc w:val="center"/>
        <w:rPr>
          <w:rFonts w:ascii="Times New Roman" w:hAnsi="Times New Roman" w:cs="Times New Roman"/>
          <w:b/>
          <w:bCs/>
          <w:color w:val="auto"/>
          <w:sz w:val="28"/>
          <w:szCs w:val="28"/>
        </w:rPr>
      </w:pPr>
    </w:p>
    <w:p w:rsidR="001B770D" w:rsidRPr="006931E8" w:rsidRDefault="001B770D" w:rsidP="00BD0321">
      <w:pPr>
        <w:pStyle w:val="NormalWeb"/>
        <w:spacing w:before="0" w:after="0"/>
        <w:jc w:val="center"/>
        <w:rPr>
          <w:rFonts w:ascii="Times New Roman" w:hAnsi="Times New Roman" w:cs="Times New Roman"/>
          <w:b/>
          <w:bCs/>
          <w:color w:val="auto"/>
          <w:sz w:val="28"/>
          <w:szCs w:val="28"/>
        </w:rPr>
      </w:pPr>
    </w:p>
    <w:p w:rsidR="001B770D" w:rsidRPr="006931E8" w:rsidRDefault="001B770D" w:rsidP="00BD0321">
      <w:pPr>
        <w:pStyle w:val="NormalWeb"/>
        <w:spacing w:before="0" w:after="0"/>
        <w:jc w:val="center"/>
        <w:rPr>
          <w:rFonts w:ascii="Times New Roman" w:hAnsi="Times New Roman" w:cs="Times New Roman"/>
          <w:b/>
          <w:bCs/>
          <w:color w:val="auto"/>
          <w:sz w:val="28"/>
          <w:szCs w:val="28"/>
        </w:rPr>
      </w:pPr>
      <w:r w:rsidRPr="006931E8">
        <w:rPr>
          <w:rFonts w:ascii="Times New Roman" w:hAnsi="Times New Roman" w:cs="Times New Roman"/>
          <w:b/>
          <w:bCs/>
          <w:color w:val="auto"/>
          <w:sz w:val="28"/>
          <w:szCs w:val="28"/>
        </w:rPr>
        <w:t>ПОСТАНОВЛЕНИЕ</w:t>
      </w:r>
    </w:p>
    <w:p w:rsidR="001B770D" w:rsidRPr="006931E8" w:rsidRDefault="001B770D" w:rsidP="00BD0321">
      <w:pPr>
        <w:pStyle w:val="NormalWeb"/>
        <w:spacing w:before="0" w:after="0"/>
        <w:jc w:val="center"/>
        <w:rPr>
          <w:rFonts w:ascii="Times New Roman" w:hAnsi="Times New Roman" w:cs="Times New Roman"/>
          <w:b/>
          <w:bCs/>
          <w:color w:val="auto"/>
          <w:sz w:val="28"/>
          <w:szCs w:val="28"/>
        </w:rPr>
      </w:pPr>
    </w:p>
    <w:p w:rsidR="001B770D" w:rsidRPr="006931E8" w:rsidRDefault="001B770D" w:rsidP="00343B87">
      <w:pPr>
        <w:pStyle w:val="NormalWeb"/>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19   февраля </w:t>
      </w:r>
      <w:r w:rsidRPr="006931E8">
        <w:rPr>
          <w:rFonts w:ascii="Times New Roman" w:hAnsi="Times New Roman" w:cs="Times New Roman"/>
          <w:color w:val="auto"/>
          <w:sz w:val="28"/>
          <w:szCs w:val="28"/>
        </w:rPr>
        <w:t>2016</w:t>
      </w:r>
      <w:r>
        <w:rPr>
          <w:rFonts w:ascii="Times New Roman" w:hAnsi="Times New Roman" w:cs="Times New Roman"/>
          <w:color w:val="auto"/>
          <w:sz w:val="28"/>
          <w:szCs w:val="28"/>
        </w:rPr>
        <w:t xml:space="preserve"> года</w:t>
      </w:r>
      <w:r w:rsidRPr="006931E8">
        <w:rPr>
          <w:rFonts w:ascii="Times New Roman" w:hAnsi="Times New Roman" w:cs="Times New Roman"/>
          <w:color w:val="auto"/>
          <w:sz w:val="28"/>
          <w:szCs w:val="28"/>
        </w:rPr>
        <w:tab/>
      </w:r>
      <w:r w:rsidRPr="006931E8">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6931E8">
        <w:rPr>
          <w:rFonts w:ascii="Times New Roman" w:hAnsi="Times New Roman" w:cs="Times New Roman"/>
          <w:color w:val="auto"/>
          <w:sz w:val="28"/>
          <w:szCs w:val="28"/>
        </w:rPr>
        <w:t xml:space="preserve">с. </w:t>
      </w:r>
      <w:r>
        <w:rPr>
          <w:rFonts w:ascii="Times New Roman" w:hAnsi="Times New Roman" w:cs="Times New Roman"/>
          <w:color w:val="auto"/>
          <w:sz w:val="28"/>
          <w:szCs w:val="28"/>
        </w:rPr>
        <w:t>Самбек</w:t>
      </w:r>
      <w:r w:rsidRPr="006931E8">
        <w:rPr>
          <w:rFonts w:ascii="Times New Roman" w:hAnsi="Times New Roman" w:cs="Times New Roman"/>
          <w:color w:val="FF0000"/>
          <w:sz w:val="28"/>
          <w:szCs w:val="28"/>
        </w:rPr>
        <w:tab/>
      </w:r>
      <w:r w:rsidRPr="006931E8">
        <w:rPr>
          <w:rFonts w:ascii="Times New Roman" w:hAnsi="Times New Roman" w:cs="Times New Roman"/>
          <w:color w:val="FF0000"/>
          <w:sz w:val="28"/>
          <w:szCs w:val="28"/>
        </w:rPr>
        <w:tab/>
      </w:r>
      <w:r w:rsidRPr="006931E8">
        <w:rPr>
          <w:rFonts w:ascii="Times New Roman" w:hAnsi="Times New Roman" w:cs="Times New Roman"/>
          <w:color w:val="FF0000"/>
          <w:sz w:val="28"/>
          <w:szCs w:val="28"/>
        </w:rPr>
        <w:tab/>
      </w:r>
      <w:r>
        <w:rPr>
          <w:rFonts w:ascii="Times New Roman" w:hAnsi="Times New Roman" w:cs="Times New Roman"/>
          <w:color w:val="FF0000"/>
          <w:sz w:val="28"/>
          <w:szCs w:val="28"/>
        </w:rPr>
        <w:t xml:space="preserve">          </w:t>
      </w:r>
      <w:r w:rsidRPr="006931E8">
        <w:rPr>
          <w:rFonts w:ascii="Times New Roman" w:hAnsi="Times New Roman" w:cs="Times New Roman"/>
          <w:color w:val="auto"/>
          <w:sz w:val="28"/>
          <w:szCs w:val="28"/>
        </w:rPr>
        <w:t xml:space="preserve">№ </w:t>
      </w:r>
      <w:r>
        <w:rPr>
          <w:rFonts w:ascii="Times New Roman" w:hAnsi="Times New Roman" w:cs="Times New Roman"/>
          <w:color w:val="auto"/>
          <w:sz w:val="28"/>
          <w:szCs w:val="28"/>
        </w:rPr>
        <w:t>16</w:t>
      </w:r>
    </w:p>
    <w:p w:rsidR="001B770D" w:rsidRPr="006931E8" w:rsidRDefault="001B770D" w:rsidP="00BD0321">
      <w:pPr>
        <w:pStyle w:val="ConsPlusNormal"/>
        <w:jc w:val="right"/>
        <w:rPr>
          <w:rFonts w:ascii="Times New Roman" w:hAnsi="Times New Roman" w:cs="Times New Roman"/>
          <w:color w:val="000000"/>
          <w:sz w:val="28"/>
          <w:szCs w:val="28"/>
        </w:rPr>
      </w:pPr>
    </w:p>
    <w:p w:rsidR="001B770D" w:rsidRPr="006931E8" w:rsidRDefault="001B770D" w:rsidP="00BD032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сообщения лицом, замещающим</w:t>
      </w:r>
      <w:r w:rsidRPr="006931E8">
        <w:rPr>
          <w:rFonts w:ascii="Times New Roman" w:hAnsi="Times New Roman" w:cs="Times New Roman"/>
          <w:sz w:val="28"/>
          <w:szCs w:val="28"/>
        </w:rPr>
        <w:t xml:space="preserve"> должности муниципальной службы в Администрации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70D" w:rsidRPr="006931E8" w:rsidRDefault="001B770D" w:rsidP="00BD0321">
      <w:pPr>
        <w:pStyle w:val="ConsPlusNormal"/>
        <w:jc w:val="center"/>
        <w:rPr>
          <w:rFonts w:ascii="Times New Roman" w:hAnsi="Times New Roman" w:cs="Times New Roman"/>
          <w:color w:val="000000"/>
          <w:sz w:val="28"/>
          <w:szCs w:val="28"/>
        </w:rPr>
      </w:pPr>
    </w:p>
    <w:p w:rsidR="001B770D" w:rsidRPr="006931E8" w:rsidRDefault="001B770D" w:rsidP="00BD0321">
      <w:pPr>
        <w:pStyle w:val="ConsPlusNormal"/>
        <w:jc w:val="both"/>
        <w:rPr>
          <w:rFonts w:ascii="Times New Roman" w:hAnsi="Times New Roman" w:cs="Times New Roman"/>
          <w:color w:val="000000"/>
          <w:sz w:val="28"/>
          <w:szCs w:val="28"/>
        </w:rPr>
      </w:pPr>
      <w:r w:rsidRPr="006931E8">
        <w:rPr>
          <w:rFonts w:ascii="Times New Roman" w:hAnsi="Times New Roman" w:cs="Times New Roman"/>
          <w:color w:val="000000"/>
          <w:sz w:val="28"/>
          <w:szCs w:val="28"/>
        </w:rPr>
        <w:t xml:space="preserve">         В соответствии с Федеральными законами от 25.12.2008 № 273-ФЗ «О противодействии коррупции», от 02.03.2007 № 25-ФЗ «О муниципальной службе в Российской Федерации», подпунктом «б» пункта 8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Pr>
          <w:rFonts w:ascii="Times New Roman" w:hAnsi="Times New Roman" w:cs="Times New Roman"/>
          <w:color w:val="000000"/>
          <w:sz w:val="28"/>
          <w:szCs w:val="28"/>
        </w:rPr>
        <w:t>,</w:t>
      </w:r>
      <w:r w:rsidRPr="006931E8">
        <w:rPr>
          <w:rFonts w:ascii="Times New Roman" w:hAnsi="Times New Roman" w:cs="Times New Roman"/>
          <w:color w:val="000000"/>
          <w:sz w:val="28"/>
          <w:szCs w:val="28"/>
        </w:rPr>
        <w:t xml:space="preserve"> </w:t>
      </w:r>
    </w:p>
    <w:p w:rsidR="001B770D" w:rsidRPr="006931E8" w:rsidRDefault="001B770D" w:rsidP="00BD0321">
      <w:pPr>
        <w:pStyle w:val="ConsPlusNormal"/>
        <w:jc w:val="center"/>
        <w:rPr>
          <w:rFonts w:ascii="Times New Roman" w:hAnsi="Times New Roman" w:cs="Times New Roman"/>
          <w:color w:val="000000"/>
          <w:sz w:val="28"/>
          <w:szCs w:val="28"/>
        </w:rPr>
      </w:pPr>
    </w:p>
    <w:p w:rsidR="001B770D" w:rsidRPr="006931E8" w:rsidRDefault="001B770D" w:rsidP="00BD0321">
      <w:pPr>
        <w:pStyle w:val="ConsPlusNormal"/>
        <w:jc w:val="center"/>
        <w:rPr>
          <w:rFonts w:ascii="Times New Roman" w:hAnsi="Times New Roman" w:cs="Times New Roman"/>
          <w:color w:val="000000"/>
          <w:sz w:val="28"/>
          <w:szCs w:val="28"/>
        </w:rPr>
      </w:pPr>
      <w:r w:rsidRPr="006931E8">
        <w:rPr>
          <w:rFonts w:ascii="Times New Roman" w:hAnsi="Times New Roman" w:cs="Times New Roman"/>
          <w:color w:val="000000"/>
          <w:sz w:val="28"/>
          <w:szCs w:val="28"/>
        </w:rPr>
        <w:t>ПОСТАНОВЛЯЮ:</w:t>
      </w:r>
    </w:p>
    <w:p w:rsidR="001B770D" w:rsidRPr="006931E8" w:rsidRDefault="001B770D" w:rsidP="00BD0321">
      <w:pPr>
        <w:pStyle w:val="ConsPlusNormal"/>
        <w:jc w:val="center"/>
        <w:rPr>
          <w:rFonts w:ascii="Times New Roman" w:hAnsi="Times New Roman" w:cs="Times New Roman"/>
          <w:color w:val="000000"/>
          <w:sz w:val="28"/>
          <w:szCs w:val="28"/>
        </w:rPr>
      </w:pPr>
    </w:p>
    <w:p w:rsidR="001B770D" w:rsidRPr="006931E8" w:rsidRDefault="001B770D" w:rsidP="00BD0321">
      <w:pPr>
        <w:pStyle w:val="ConsPlusNormal"/>
        <w:numPr>
          <w:ilvl w:val="0"/>
          <w:numId w:val="1"/>
        </w:numPr>
        <w:ind w:left="0" w:firstLine="360"/>
        <w:jc w:val="both"/>
        <w:rPr>
          <w:rFonts w:ascii="Times New Roman" w:hAnsi="Times New Roman" w:cs="Times New Roman"/>
          <w:color w:val="000000"/>
          <w:sz w:val="28"/>
          <w:szCs w:val="28"/>
        </w:rPr>
      </w:pPr>
      <w:r>
        <w:rPr>
          <w:rFonts w:ascii="Times New Roman" w:hAnsi="Times New Roman" w:cs="Times New Roman"/>
          <w:sz w:val="28"/>
          <w:szCs w:val="28"/>
        </w:rPr>
        <w:t>Утвердить Порядок сообщения лицом, замещающим</w:t>
      </w:r>
      <w:r w:rsidRPr="006931E8">
        <w:rPr>
          <w:rFonts w:ascii="Times New Roman" w:hAnsi="Times New Roman" w:cs="Times New Roman"/>
          <w:sz w:val="28"/>
          <w:szCs w:val="28"/>
        </w:rPr>
        <w:t xml:space="preserve"> должности муниципальной службы в Администрации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1B770D" w:rsidRPr="006931E8" w:rsidRDefault="001B770D" w:rsidP="00BD0321">
      <w:pPr>
        <w:pStyle w:val="ConsPlusNormal"/>
        <w:numPr>
          <w:ilvl w:val="0"/>
          <w:numId w:val="1"/>
        </w:numPr>
        <w:ind w:left="0" w:firstLine="360"/>
        <w:jc w:val="both"/>
        <w:rPr>
          <w:rFonts w:ascii="Times New Roman" w:hAnsi="Times New Roman" w:cs="Times New Roman"/>
          <w:color w:val="000000"/>
          <w:sz w:val="28"/>
          <w:szCs w:val="28"/>
        </w:rPr>
      </w:pPr>
      <w:r w:rsidRPr="006931E8">
        <w:rPr>
          <w:rFonts w:ascii="Times New Roman" w:hAnsi="Times New Roman" w:cs="Times New Roman"/>
          <w:sz w:val="28"/>
          <w:szCs w:val="28"/>
        </w:rPr>
        <w:t xml:space="preserve">Специалисту по кадровой работе ознакомить в течение 2-х недель муниципальных служащих Администрации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w:t>
      </w:r>
      <w:r w:rsidRPr="005169EC">
        <w:t xml:space="preserve"> </w:t>
      </w:r>
      <w:r w:rsidRPr="005169EC">
        <w:rPr>
          <w:rFonts w:ascii="Times New Roman" w:hAnsi="Times New Roman" w:cs="Times New Roman"/>
          <w:sz w:val="28"/>
          <w:szCs w:val="28"/>
        </w:rPr>
        <w:t>с настоящим постановлением</w:t>
      </w:r>
      <w:r>
        <w:t>.</w:t>
      </w:r>
    </w:p>
    <w:p w:rsidR="001B770D" w:rsidRPr="006931E8" w:rsidRDefault="001B770D" w:rsidP="00BD0321">
      <w:pPr>
        <w:pStyle w:val="ConsPlusNormal"/>
        <w:numPr>
          <w:ilvl w:val="0"/>
          <w:numId w:val="1"/>
        </w:numPr>
        <w:ind w:left="0" w:firstLine="360"/>
        <w:jc w:val="both"/>
        <w:rPr>
          <w:rFonts w:ascii="Times New Roman" w:hAnsi="Times New Roman" w:cs="Times New Roman"/>
          <w:color w:val="000000"/>
          <w:sz w:val="28"/>
          <w:szCs w:val="28"/>
        </w:rPr>
      </w:pPr>
      <w:r w:rsidRPr="006931E8">
        <w:rPr>
          <w:rFonts w:ascii="Times New Roman" w:hAnsi="Times New Roman" w:cs="Times New Roman"/>
          <w:sz w:val="28"/>
          <w:szCs w:val="28"/>
        </w:rPr>
        <w:t xml:space="preserve"> </w:t>
      </w:r>
      <w:r w:rsidRPr="006931E8">
        <w:rPr>
          <w:rFonts w:ascii="Times New Roman" w:hAnsi="Times New Roman" w:cs="Times New Roman"/>
          <w:color w:val="000000"/>
          <w:sz w:val="28"/>
          <w:szCs w:val="28"/>
        </w:rPr>
        <w:t>Настоящее постановление вступает в силу со дня его официального опубликования</w:t>
      </w:r>
      <w:r>
        <w:rPr>
          <w:rFonts w:ascii="Times New Roman" w:hAnsi="Times New Roman" w:cs="Times New Roman"/>
          <w:color w:val="000000"/>
          <w:sz w:val="28"/>
          <w:szCs w:val="28"/>
        </w:rPr>
        <w:t xml:space="preserve"> (обнародования)</w:t>
      </w:r>
      <w:r w:rsidRPr="006931E8">
        <w:rPr>
          <w:rFonts w:ascii="Times New Roman" w:hAnsi="Times New Roman" w:cs="Times New Roman"/>
          <w:color w:val="000000"/>
          <w:sz w:val="28"/>
          <w:szCs w:val="28"/>
        </w:rPr>
        <w:t>.</w:t>
      </w:r>
    </w:p>
    <w:p w:rsidR="001B770D" w:rsidRDefault="001B770D" w:rsidP="00BD0321">
      <w:pPr>
        <w:pStyle w:val="ConsPlusNormal"/>
        <w:numPr>
          <w:ilvl w:val="0"/>
          <w:numId w:val="1"/>
        </w:numPr>
        <w:ind w:hanging="294"/>
        <w:jc w:val="both"/>
        <w:rPr>
          <w:rFonts w:ascii="Times New Roman" w:hAnsi="Times New Roman" w:cs="Times New Roman"/>
          <w:color w:val="000000"/>
          <w:sz w:val="28"/>
          <w:szCs w:val="28"/>
        </w:rPr>
      </w:pPr>
      <w:r w:rsidRPr="006931E8">
        <w:rPr>
          <w:rFonts w:ascii="Times New Roman" w:hAnsi="Times New Roman" w:cs="Times New Roman"/>
          <w:color w:val="000000"/>
          <w:sz w:val="28"/>
          <w:szCs w:val="28"/>
        </w:rPr>
        <w:t>Контроль за выполнением настоящего постановления оставляю за</w:t>
      </w:r>
    </w:p>
    <w:p w:rsidR="001B770D" w:rsidRPr="006931E8" w:rsidRDefault="001B770D" w:rsidP="005169EC">
      <w:pPr>
        <w:pStyle w:val="ConsPlusNormal"/>
        <w:jc w:val="both"/>
        <w:rPr>
          <w:rFonts w:ascii="Times New Roman" w:hAnsi="Times New Roman" w:cs="Times New Roman"/>
          <w:color w:val="000000"/>
          <w:sz w:val="28"/>
          <w:szCs w:val="28"/>
        </w:rPr>
      </w:pPr>
      <w:r w:rsidRPr="006931E8">
        <w:rPr>
          <w:rFonts w:ascii="Times New Roman" w:hAnsi="Times New Roman" w:cs="Times New Roman"/>
          <w:color w:val="000000"/>
          <w:sz w:val="28"/>
          <w:szCs w:val="28"/>
        </w:rPr>
        <w:t>собой.</w:t>
      </w:r>
    </w:p>
    <w:p w:rsidR="001B770D" w:rsidRDefault="001B770D" w:rsidP="00BD0321">
      <w:pPr>
        <w:pStyle w:val="ConsPlusNormal"/>
        <w:jc w:val="both"/>
        <w:rPr>
          <w:rFonts w:ascii="Times New Roman" w:hAnsi="Times New Roman" w:cs="Times New Roman"/>
          <w:color w:val="000000"/>
          <w:sz w:val="28"/>
          <w:szCs w:val="28"/>
        </w:rPr>
      </w:pPr>
      <w:bookmarkStart w:id="0" w:name="_GoBack"/>
      <w:bookmarkEnd w:id="0"/>
    </w:p>
    <w:p w:rsidR="001B770D" w:rsidRPr="006931E8" w:rsidRDefault="001B770D" w:rsidP="00BD0321">
      <w:pPr>
        <w:pStyle w:val="ConsPlusNormal"/>
        <w:jc w:val="both"/>
        <w:rPr>
          <w:rFonts w:ascii="Times New Roman" w:hAnsi="Times New Roman" w:cs="Times New Roman"/>
          <w:color w:val="000000"/>
          <w:sz w:val="28"/>
          <w:szCs w:val="28"/>
        </w:rPr>
      </w:pPr>
    </w:p>
    <w:p w:rsidR="001B770D" w:rsidRPr="006931E8" w:rsidRDefault="001B770D" w:rsidP="00BD0321">
      <w:pPr>
        <w:jc w:val="both"/>
        <w:rPr>
          <w:b/>
          <w:bCs/>
          <w:sz w:val="28"/>
          <w:szCs w:val="28"/>
        </w:rPr>
      </w:pPr>
      <w:r w:rsidRPr="006931E8">
        <w:rPr>
          <w:b/>
          <w:bCs/>
          <w:sz w:val="28"/>
          <w:szCs w:val="28"/>
        </w:rPr>
        <w:t xml:space="preserve">Глава </w:t>
      </w:r>
      <w:r>
        <w:rPr>
          <w:b/>
          <w:bCs/>
          <w:sz w:val="28"/>
          <w:szCs w:val="28"/>
        </w:rPr>
        <w:t>Самбекского</w:t>
      </w:r>
      <w:r w:rsidRPr="006931E8">
        <w:rPr>
          <w:b/>
          <w:bCs/>
          <w:sz w:val="28"/>
          <w:szCs w:val="28"/>
        </w:rPr>
        <w:t xml:space="preserve"> </w:t>
      </w:r>
      <w:r w:rsidRPr="006931E8">
        <w:rPr>
          <w:b/>
          <w:bCs/>
          <w:sz w:val="28"/>
          <w:szCs w:val="28"/>
        </w:rPr>
        <w:tab/>
      </w:r>
      <w:r w:rsidRPr="006931E8">
        <w:rPr>
          <w:b/>
          <w:bCs/>
          <w:sz w:val="28"/>
          <w:szCs w:val="28"/>
        </w:rPr>
        <w:tab/>
      </w:r>
      <w:r w:rsidRPr="006931E8">
        <w:rPr>
          <w:b/>
          <w:bCs/>
          <w:sz w:val="28"/>
          <w:szCs w:val="28"/>
        </w:rPr>
        <w:tab/>
      </w:r>
      <w:r w:rsidRPr="006931E8">
        <w:rPr>
          <w:b/>
          <w:bCs/>
          <w:sz w:val="28"/>
          <w:szCs w:val="28"/>
        </w:rPr>
        <w:tab/>
      </w:r>
    </w:p>
    <w:p w:rsidR="001B770D" w:rsidRPr="006931E8" w:rsidRDefault="001B770D" w:rsidP="00BD0321">
      <w:pPr>
        <w:jc w:val="both"/>
        <w:rPr>
          <w:rStyle w:val="fontstyle98"/>
          <w:sz w:val="28"/>
          <w:szCs w:val="28"/>
        </w:rPr>
      </w:pPr>
      <w:r>
        <w:rPr>
          <w:b/>
          <w:bCs/>
          <w:sz w:val="28"/>
          <w:szCs w:val="28"/>
        </w:rPr>
        <w:t xml:space="preserve">сельского поселения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М</w:t>
      </w:r>
      <w:r w:rsidRPr="006931E8">
        <w:rPr>
          <w:b/>
          <w:bCs/>
          <w:sz w:val="28"/>
          <w:szCs w:val="28"/>
        </w:rPr>
        <w:t>.</w:t>
      </w:r>
      <w:r>
        <w:rPr>
          <w:b/>
          <w:bCs/>
          <w:sz w:val="28"/>
          <w:szCs w:val="28"/>
        </w:rPr>
        <w:t>А</w:t>
      </w:r>
      <w:r w:rsidRPr="006931E8">
        <w:rPr>
          <w:b/>
          <w:bCs/>
          <w:sz w:val="28"/>
          <w:szCs w:val="28"/>
        </w:rPr>
        <w:t xml:space="preserve">. </w:t>
      </w:r>
      <w:r>
        <w:rPr>
          <w:b/>
          <w:bCs/>
          <w:sz w:val="28"/>
          <w:szCs w:val="28"/>
        </w:rPr>
        <w:t>Соболевский</w:t>
      </w:r>
    </w:p>
    <w:p w:rsidR="001B770D" w:rsidRPr="006931E8" w:rsidRDefault="001B770D" w:rsidP="00BD0321">
      <w:pPr>
        <w:pStyle w:val="ConsPlusNormal"/>
        <w:jc w:val="both"/>
        <w:rPr>
          <w:rFonts w:ascii="Times New Roman" w:hAnsi="Times New Roman" w:cs="Times New Roman"/>
          <w:color w:val="000000"/>
          <w:sz w:val="28"/>
          <w:szCs w:val="28"/>
        </w:rPr>
      </w:pPr>
    </w:p>
    <w:p w:rsidR="001B770D" w:rsidRDefault="001B770D"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w:t>
      </w:r>
    </w:p>
    <w:p w:rsidR="001B770D" w:rsidRDefault="001B770D"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1B770D" w:rsidRDefault="001B770D" w:rsidP="00BD032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1B770D" w:rsidRDefault="001B770D" w:rsidP="00343B8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от 19.02.2016г.     № 16</w:t>
      </w:r>
    </w:p>
    <w:p w:rsidR="001B770D" w:rsidRDefault="001B770D" w:rsidP="00BD0321">
      <w:pPr>
        <w:pStyle w:val="ConsPlusNormal"/>
        <w:ind w:firstLine="540"/>
        <w:jc w:val="center"/>
        <w:rPr>
          <w:rFonts w:ascii="Times New Roman" w:hAnsi="Times New Roman" w:cs="Times New Roman"/>
          <w:sz w:val="24"/>
          <w:szCs w:val="24"/>
        </w:rPr>
      </w:pPr>
    </w:p>
    <w:p w:rsidR="001B770D" w:rsidRPr="006931E8" w:rsidRDefault="001B770D" w:rsidP="00BD0321">
      <w:pPr>
        <w:pStyle w:val="ConsPlusNormal"/>
        <w:ind w:firstLine="540"/>
        <w:jc w:val="center"/>
        <w:rPr>
          <w:rFonts w:ascii="Times New Roman" w:hAnsi="Times New Roman" w:cs="Times New Roman"/>
          <w:sz w:val="28"/>
          <w:szCs w:val="28"/>
        </w:rPr>
      </w:pPr>
    </w:p>
    <w:p w:rsidR="001B770D" w:rsidRPr="006931E8" w:rsidRDefault="001B770D" w:rsidP="00BD0321">
      <w:pPr>
        <w:pStyle w:val="ConsPlusNormal"/>
        <w:ind w:firstLine="540"/>
        <w:jc w:val="center"/>
        <w:rPr>
          <w:rFonts w:ascii="Times New Roman" w:hAnsi="Times New Roman" w:cs="Times New Roman"/>
          <w:b/>
          <w:bCs/>
          <w:sz w:val="28"/>
          <w:szCs w:val="28"/>
        </w:rPr>
      </w:pPr>
      <w:r w:rsidRPr="006931E8">
        <w:rPr>
          <w:rFonts w:ascii="Times New Roman" w:hAnsi="Times New Roman" w:cs="Times New Roman"/>
          <w:b/>
          <w:bCs/>
          <w:sz w:val="28"/>
          <w:szCs w:val="28"/>
        </w:rPr>
        <w:t xml:space="preserve">Порядок </w:t>
      </w:r>
    </w:p>
    <w:p w:rsidR="001B770D" w:rsidRPr="006931E8" w:rsidRDefault="001B770D" w:rsidP="00BD0321">
      <w:pPr>
        <w:pStyle w:val="ConsPlusNormal"/>
        <w:ind w:firstLine="540"/>
        <w:jc w:val="center"/>
        <w:rPr>
          <w:rFonts w:ascii="Times New Roman" w:hAnsi="Times New Roman" w:cs="Times New Roman"/>
          <w:b/>
          <w:bCs/>
          <w:sz w:val="28"/>
          <w:szCs w:val="28"/>
        </w:rPr>
      </w:pPr>
      <w:r w:rsidRPr="006931E8">
        <w:rPr>
          <w:rFonts w:ascii="Times New Roman" w:hAnsi="Times New Roman" w:cs="Times New Roman"/>
          <w:b/>
          <w:bCs/>
          <w:sz w:val="28"/>
          <w:szCs w:val="28"/>
        </w:rPr>
        <w:t xml:space="preserve">сообщения лицом, замещающим должность муниципальной службы в Администрации </w:t>
      </w:r>
      <w:r>
        <w:rPr>
          <w:rFonts w:ascii="Times New Roman" w:hAnsi="Times New Roman" w:cs="Times New Roman"/>
          <w:b/>
          <w:bCs/>
          <w:sz w:val="28"/>
          <w:szCs w:val="28"/>
        </w:rPr>
        <w:t>Самбекского</w:t>
      </w:r>
      <w:r w:rsidRPr="006931E8">
        <w:rPr>
          <w:rFonts w:ascii="Times New Roman" w:hAnsi="Times New Roman" w:cs="Times New Roman"/>
          <w:b/>
          <w:bCs/>
          <w:sz w:val="28"/>
          <w:szCs w:val="28"/>
        </w:rPr>
        <w:t xml:space="preserve">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70D" w:rsidRDefault="001B770D" w:rsidP="00BD0321">
      <w:pPr>
        <w:pStyle w:val="ConsPlusNormal"/>
        <w:ind w:firstLine="540"/>
        <w:jc w:val="center"/>
        <w:rPr>
          <w:rFonts w:ascii="Times New Roman" w:hAnsi="Times New Roman" w:cs="Times New Roman"/>
          <w:b/>
          <w:bCs/>
          <w:sz w:val="24"/>
          <w:szCs w:val="24"/>
        </w:rPr>
      </w:pP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 Настоящим документом определяется порядок сообщения лицом, замещающим должность муниципальной службы в Администрации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w:t>
      </w:r>
      <w:r w:rsidRPr="006931E8">
        <w:rPr>
          <w:rFonts w:ascii="Times New Roman" w:hAnsi="Times New Roman" w:cs="Times New Roman"/>
          <w:b/>
          <w:bCs/>
          <w:sz w:val="28"/>
          <w:szCs w:val="28"/>
        </w:rPr>
        <w:t xml:space="preserve"> </w:t>
      </w:r>
      <w:r w:rsidRPr="006931E8">
        <w:rPr>
          <w:rFonts w:ascii="Times New Roman" w:hAnsi="Times New Roman" w:cs="Times New Roman"/>
          <w:sz w:val="28"/>
          <w:szCs w:val="28"/>
        </w:rPr>
        <w:t xml:space="preserve">(далее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2. Муниципальный служащий обязан в письменной форме уведомить представителя нанимателя (работодателя) о возникновении личной заинтересованности, которая приводит или может привести к конфликту интересов, по форме согласно Приложению № 1 к настоящему Порядку.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3. Муниципальный служащий Администрации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w:t>
      </w:r>
      <w:r w:rsidRPr="006931E8">
        <w:rPr>
          <w:rFonts w:ascii="Times New Roman" w:hAnsi="Times New Roman" w:cs="Times New Roman"/>
          <w:b/>
          <w:bCs/>
          <w:sz w:val="28"/>
          <w:szCs w:val="28"/>
        </w:rPr>
        <w:t xml:space="preserve"> </w:t>
      </w:r>
      <w:r w:rsidRPr="006931E8">
        <w:rPr>
          <w:rFonts w:ascii="Times New Roman" w:hAnsi="Times New Roman" w:cs="Times New Roman"/>
          <w:sz w:val="28"/>
          <w:szCs w:val="28"/>
        </w:rPr>
        <w:t xml:space="preserve">подает уведомление на имя Главы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w:t>
      </w:r>
    </w:p>
    <w:p w:rsidR="001B770D" w:rsidRPr="006931E8" w:rsidRDefault="001B770D" w:rsidP="006931E8">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4. Уведомление на имя Главы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w:t>
      </w:r>
      <w:r w:rsidRPr="006931E8">
        <w:rPr>
          <w:rFonts w:ascii="Times New Roman" w:hAnsi="Times New Roman" w:cs="Times New Roman"/>
          <w:b/>
          <w:bCs/>
          <w:sz w:val="28"/>
          <w:szCs w:val="28"/>
        </w:rPr>
        <w:t xml:space="preserve"> </w:t>
      </w:r>
      <w:r w:rsidRPr="006931E8">
        <w:rPr>
          <w:rFonts w:ascii="Times New Roman" w:hAnsi="Times New Roman" w:cs="Times New Roman"/>
          <w:sz w:val="28"/>
          <w:szCs w:val="28"/>
        </w:rPr>
        <w:t>направляется в кадровую службу или должностному лицу, в обязанности к</w:t>
      </w:r>
      <w:r>
        <w:rPr>
          <w:rFonts w:ascii="Times New Roman" w:hAnsi="Times New Roman" w:cs="Times New Roman"/>
          <w:sz w:val="28"/>
          <w:szCs w:val="28"/>
        </w:rPr>
        <w:t>оторого входит работа с кадрами.</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5. При нахождении муниципального служащего в служебной командировке, не при исполнении должностных (служебных) обязанностей и вне пределов места работы, при возникновении личной заинтересованности, которая приводит или может привести к конфликту интересов, обязан уведомить об этом с помощью любых доступных средств связи представителя нанимателя (работодателя), а по прибытии к месту прохождения муниципальной службы - оформить уведомление.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6. Невыполнение муниципальным служащим обязанности, предусмотренной пунктом 2 настоящего Порядка, является основанием для привлечения его к ответственности в соответствии с законодательством Российской Федерации.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7. В уведомлении указываются следующие сведения: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1) фамилия, имя, отчество, замещаемая должность муниципального служащ</w:t>
      </w:r>
      <w:r>
        <w:rPr>
          <w:rFonts w:ascii="Times New Roman" w:hAnsi="Times New Roman" w:cs="Times New Roman"/>
          <w:sz w:val="28"/>
          <w:szCs w:val="28"/>
        </w:rPr>
        <w:t>его, представившего уведомление</w:t>
      </w:r>
      <w:r w:rsidRPr="006931E8">
        <w:rPr>
          <w:rFonts w:ascii="Times New Roman" w:hAnsi="Times New Roman" w:cs="Times New Roman"/>
          <w:sz w:val="28"/>
          <w:szCs w:val="28"/>
        </w:rPr>
        <w:t xml:space="preserve">;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2) описание личной заинтересованности, которая приводит или может привести к возникновению конфликта интересов;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3) описание должностных обязанностей, на исполнение которых может негативно повлиять либо негативно влияет личная заинтересованность;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4) предложения по урегулированию конфликта интересов.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Уведомление подписывается муниципальным служащим с указанием даты составления уведомления.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8. В день поступления уведомления специалист по кадровой работе регистрирует его в журнале регистрации уведомлений о возникновении личной заинтересованности, которая приводит или может привести к конфликту интересов (далее – журнал), по форме согласно Приложению № 2 к настоящему Порядку.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9.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 Копия зарегистрированного уведомления передается муниципальному служащему в день его регистрации.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10. Специалист по кадровой работе передает представителю нанимателя (работодателю) поступившее уведомление в день его регистрации.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11. По решению представителя нанимателя (работодателя) специалистом по кадровой работе проводится рассмотрение уведомления.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12. В ходе рассмотрения информации, содержащейся в уведомлении, должностные лица по кадровой работе имеют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 органы государственной власти, органы местного самоуправления и организации.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13. По результатам рассмотрения кадровой службой готовится мотивированное заключение.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14. Уведомление, заключение и другие материалы представляются представителю нанимателя (работодателю) в течение 7 рабочих дней со дня поступления уведомления на рассмотрение в кадровую службу.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15. В случае направления запросов, указанных в пункте 12 настоящего Порядка, уведомление, заключение и другие материалы представляются представителю нанимателя (работодателю) в течение 45 дней со дня поступления уведомления на рассмотрение в кадровую службу. Указанный срок может быть продлен, но не более чем на 30 дней.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16. Представителем нанимателя (работодателем) по результатам рассмотрения уведомления, заключения и других материалов принимается одно из следующих решений: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а) признать, что при исполнении должностных обязанностей муниципальным служащим конфликт интересов отсутствует;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б) признать, что при исполнении должностных обязанностей муниципальным служащим личная заинтересованность приводит или может привести к конфликту интересов;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в) признать, что муниципальным служащим не соблюдались требования об урегулировании конфликта интересов.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17. В случае принятия решения, предусмотренного подпунктом «б» пункта 16 настоящего Порядка, представитель нанимателя (работодатель) муниципального служащего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 </w:t>
      </w:r>
    </w:p>
    <w:p w:rsidR="001B770D" w:rsidRPr="006931E8" w:rsidRDefault="001B770D" w:rsidP="00BD0321">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 xml:space="preserve">18. Уведомление, направленное в кадровую службу по решению представителя нанимателя (работодателя) может быть направлено в комиссию по соблюдению требований к служебному поведению муниципальных служащих Администрации </w:t>
      </w:r>
      <w:r>
        <w:rPr>
          <w:rFonts w:ascii="Times New Roman" w:hAnsi="Times New Roman" w:cs="Times New Roman"/>
          <w:sz w:val="28"/>
          <w:szCs w:val="28"/>
        </w:rPr>
        <w:t>Самбекского</w:t>
      </w:r>
      <w:r w:rsidRPr="006931E8">
        <w:rPr>
          <w:rFonts w:ascii="Times New Roman" w:hAnsi="Times New Roman" w:cs="Times New Roman"/>
          <w:sz w:val="28"/>
          <w:szCs w:val="28"/>
        </w:rPr>
        <w:t xml:space="preserve"> сельского поселения и урегулированию конфликта интересов (далее – комиссия). </w:t>
      </w:r>
    </w:p>
    <w:p w:rsidR="001B770D" w:rsidRDefault="001B770D" w:rsidP="0031083E">
      <w:pPr>
        <w:pStyle w:val="ConsPlusNormal"/>
        <w:ind w:firstLine="540"/>
        <w:jc w:val="both"/>
        <w:rPr>
          <w:rFonts w:ascii="Times New Roman" w:hAnsi="Times New Roman" w:cs="Times New Roman"/>
          <w:sz w:val="28"/>
          <w:szCs w:val="28"/>
        </w:rPr>
      </w:pPr>
      <w:r w:rsidRPr="006931E8">
        <w:rPr>
          <w:rFonts w:ascii="Times New Roman" w:hAnsi="Times New Roman" w:cs="Times New Roman"/>
          <w:sz w:val="28"/>
          <w:szCs w:val="28"/>
        </w:rPr>
        <w:t>19. Комиссия рассматривает уведомление и принимает по нему решение в соответствии с Положением о комиссии.</w:t>
      </w: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Default="001B770D" w:rsidP="0031083E">
      <w:pPr>
        <w:pStyle w:val="ConsPlusNormal"/>
        <w:ind w:firstLine="540"/>
        <w:jc w:val="both"/>
        <w:rPr>
          <w:rFonts w:ascii="Times New Roman" w:hAnsi="Times New Roman" w:cs="Times New Roman"/>
          <w:sz w:val="28"/>
          <w:szCs w:val="28"/>
        </w:rPr>
      </w:pPr>
    </w:p>
    <w:p w:rsidR="001B770D" w:rsidRPr="0031083E" w:rsidRDefault="001B770D" w:rsidP="00310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Приложение 1</w:t>
      </w:r>
    </w:p>
    <w:p w:rsidR="001B770D" w:rsidRPr="00711DE7" w:rsidRDefault="001B770D" w:rsidP="00711DE7">
      <w:pPr>
        <w:pStyle w:val="ConsPlusNormal"/>
        <w:ind w:firstLine="540"/>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к порядку сообщения лицом, замещающим должности муниципальной службы в Администрации </w:t>
      </w:r>
      <w:r>
        <w:rPr>
          <w:rFonts w:ascii="Times New Roman" w:hAnsi="Times New Roman" w:cs="Times New Roman"/>
          <w:sz w:val="22"/>
          <w:szCs w:val="22"/>
        </w:rPr>
        <w:t>Самбекского</w:t>
      </w:r>
      <w:r w:rsidRPr="000A3329">
        <w:rPr>
          <w:rFonts w:ascii="Times New Roman" w:hAnsi="Times New Roman" w:cs="Times New Roman"/>
          <w:sz w:val="22"/>
          <w:szCs w:val="22"/>
        </w:rPr>
        <w:t xml:space="preserve"> </w:t>
      </w:r>
      <w:r>
        <w:rPr>
          <w:rFonts w:ascii="Times New Roman" w:hAnsi="Times New Roman" w:cs="Times New Roman"/>
        </w:rPr>
        <w:t>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70D" w:rsidRDefault="001B770D" w:rsidP="00BD0321">
      <w:pPr>
        <w:pStyle w:val="ConsPlusNormal"/>
        <w:jc w:val="right"/>
        <w:rPr>
          <w:rFonts w:cs="Times New Roman"/>
        </w:rPr>
      </w:pPr>
    </w:p>
    <w:p w:rsidR="001B770D" w:rsidRDefault="001B770D" w:rsidP="00BD0321">
      <w:pPr>
        <w:pStyle w:val="ConsPlusNormal"/>
        <w:jc w:val="right"/>
        <w:rPr>
          <w:rFonts w:cs="Times New Roman"/>
        </w:rPr>
      </w:pPr>
    </w:p>
    <w:p w:rsidR="001B770D" w:rsidRDefault="001B770D" w:rsidP="00BD0321">
      <w:pPr>
        <w:pStyle w:val="ConsPlusNormal"/>
        <w:jc w:val="right"/>
        <w:rPr>
          <w:rFonts w:cs="Times New Roman"/>
        </w:rPr>
      </w:pPr>
    </w:p>
    <w:p w:rsidR="001B770D" w:rsidRDefault="001B770D" w:rsidP="00BD0321">
      <w:pPr>
        <w:pStyle w:val="ConsPlusNormal"/>
        <w:jc w:val="both"/>
        <w:rPr>
          <w:rFonts w:cs="Times New Roman"/>
        </w:rPr>
      </w:pPr>
    </w:p>
    <w:p w:rsidR="001B770D" w:rsidRDefault="001B770D" w:rsidP="00BD0321">
      <w:pPr>
        <w:pStyle w:val="ConsPlusNonformat"/>
        <w:jc w:val="both"/>
      </w:pPr>
      <w:r>
        <w:t>________________________________</w:t>
      </w:r>
    </w:p>
    <w:p w:rsidR="001B770D" w:rsidRDefault="001B770D" w:rsidP="00BD0321">
      <w:pPr>
        <w:pStyle w:val="ConsPlusNonformat"/>
        <w:jc w:val="both"/>
      </w:pPr>
      <w:r>
        <w:t xml:space="preserve">    (отметка об ознакомлении)</w:t>
      </w:r>
    </w:p>
    <w:p w:rsidR="001B770D" w:rsidRDefault="001B770D" w:rsidP="00BD0321">
      <w:pPr>
        <w:pStyle w:val="ConsPlusNonformat"/>
        <w:jc w:val="both"/>
      </w:pPr>
    </w:p>
    <w:p w:rsidR="001B770D" w:rsidRDefault="001B770D" w:rsidP="00BD0321">
      <w:pPr>
        <w:pStyle w:val="ConsPlusNonformat"/>
        <w:jc w:val="both"/>
      </w:pPr>
    </w:p>
    <w:p w:rsidR="001B770D" w:rsidRPr="000A3329" w:rsidRDefault="001B770D" w:rsidP="00BD0321">
      <w:pPr>
        <w:pStyle w:val="ConsPlusNonformat"/>
        <w:jc w:val="right"/>
      </w:pPr>
      <w:r w:rsidRPr="000A3329">
        <w:t xml:space="preserve">Главе </w:t>
      </w:r>
      <w:r>
        <w:rPr>
          <w:rFonts w:ascii="Times New Roman" w:hAnsi="Times New Roman" w:cs="Times New Roman"/>
        </w:rPr>
        <w:t>Самбекского</w:t>
      </w:r>
      <w:r w:rsidRPr="000A3329">
        <w:rPr>
          <w:rFonts w:ascii="Times New Roman" w:hAnsi="Times New Roman" w:cs="Times New Roman"/>
          <w:sz w:val="24"/>
          <w:szCs w:val="24"/>
        </w:rPr>
        <w:t xml:space="preserve"> </w:t>
      </w:r>
      <w:r w:rsidRPr="000A3329">
        <w:t>сельского поселения</w:t>
      </w:r>
    </w:p>
    <w:p w:rsidR="001B770D" w:rsidRDefault="001B770D" w:rsidP="00BD0321">
      <w:pPr>
        <w:pStyle w:val="ConsPlusNonformat"/>
        <w:jc w:val="both"/>
        <w:rPr>
          <w:rFonts w:cs="Times New Roman"/>
        </w:rPr>
      </w:pPr>
    </w:p>
    <w:p w:rsidR="001B770D" w:rsidRDefault="001B770D" w:rsidP="00BD0321">
      <w:pPr>
        <w:pStyle w:val="ConsPlusNonformat"/>
        <w:jc w:val="both"/>
      </w:pPr>
      <w:r>
        <w:t xml:space="preserve">                                            от ____________________________</w:t>
      </w:r>
    </w:p>
    <w:p w:rsidR="001B770D" w:rsidRDefault="001B770D" w:rsidP="00BD0321">
      <w:pPr>
        <w:pStyle w:val="ConsPlusNonformat"/>
        <w:jc w:val="both"/>
      </w:pPr>
      <w:r>
        <w:t xml:space="preserve">                                            _______________________________</w:t>
      </w:r>
    </w:p>
    <w:p w:rsidR="001B770D" w:rsidRDefault="001B770D" w:rsidP="00BD0321">
      <w:pPr>
        <w:pStyle w:val="ConsPlusNonformat"/>
        <w:jc w:val="both"/>
      </w:pPr>
      <w:r>
        <w:t xml:space="preserve">                                             (Ф.И.О., замещаемая должность)</w:t>
      </w:r>
    </w:p>
    <w:p w:rsidR="001B770D" w:rsidRDefault="001B770D" w:rsidP="00BD0321">
      <w:pPr>
        <w:pStyle w:val="ConsPlusNonformat"/>
        <w:jc w:val="both"/>
      </w:pPr>
    </w:p>
    <w:p w:rsidR="001B770D" w:rsidRDefault="001B770D" w:rsidP="00BD0321">
      <w:pPr>
        <w:pStyle w:val="ConsPlusNonformat"/>
        <w:jc w:val="both"/>
      </w:pPr>
    </w:p>
    <w:p w:rsidR="001B770D" w:rsidRDefault="001B770D" w:rsidP="00BD0321">
      <w:pPr>
        <w:pStyle w:val="ConsPlusNonformat"/>
        <w:jc w:val="both"/>
      </w:pPr>
    </w:p>
    <w:p w:rsidR="001B770D" w:rsidRDefault="001B770D" w:rsidP="00BD0321">
      <w:pPr>
        <w:pStyle w:val="ConsPlusNonformat"/>
        <w:jc w:val="both"/>
      </w:pPr>
    </w:p>
    <w:p w:rsidR="001B770D" w:rsidRDefault="001B770D" w:rsidP="00BD0321">
      <w:pPr>
        <w:pStyle w:val="ConsPlusNonformat"/>
        <w:jc w:val="both"/>
        <w:rPr>
          <w:b/>
          <w:bCs/>
        </w:rPr>
      </w:pPr>
      <w:bookmarkStart w:id="1" w:name="Par179"/>
      <w:bookmarkEnd w:id="1"/>
      <w:r>
        <w:t xml:space="preserve">                                </w:t>
      </w:r>
      <w:r>
        <w:rPr>
          <w:b/>
          <w:bCs/>
        </w:rPr>
        <w:t>УВЕДОМЛЕНИЕ</w:t>
      </w:r>
    </w:p>
    <w:p w:rsidR="001B770D" w:rsidRDefault="001B770D" w:rsidP="00BD0321">
      <w:pPr>
        <w:pStyle w:val="ConsPlusNonformat"/>
        <w:jc w:val="both"/>
        <w:rPr>
          <w:b/>
          <w:bCs/>
        </w:rPr>
      </w:pPr>
      <w:r>
        <w:rPr>
          <w:b/>
          <w:bCs/>
        </w:rPr>
        <w:t xml:space="preserve">         о возникновении личной заинтересованности при исполнении</w:t>
      </w:r>
    </w:p>
    <w:p w:rsidR="001B770D" w:rsidRDefault="001B770D" w:rsidP="00BD0321">
      <w:pPr>
        <w:pStyle w:val="ConsPlusNonformat"/>
        <w:jc w:val="both"/>
        <w:rPr>
          <w:b/>
          <w:bCs/>
        </w:rPr>
      </w:pPr>
      <w:r>
        <w:rPr>
          <w:b/>
          <w:bCs/>
        </w:rPr>
        <w:t xml:space="preserve">                должностных обязанностей, которая приводит</w:t>
      </w:r>
    </w:p>
    <w:p w:rsidR="001B770D" w:rsidRDefault="001B770D" w:rsidP="00BD0321">
      <w:pPr>
        <w:pStyle w:val="ConsPlusNonformat"/>
        <w:jc w:val="both"/>
        <w:rPr>
          <w:b/>
          <w:bCs/>
        </w:rPr>
      </w:pPr>
      <w:r>
        <w:rPr>
          <w:b/>
          <w:bCs/>
        </w:rPr>
        <w:t xml:space="preserve">                 или может привести к конфликту интересов</w:t>
      </w:r>
    </w:p>
    <w:p w:rsidR="001B770D" w:rsidRDefault="001B770D" w:rsidP="00BD0321">
      <w:pPr>
        <w:pStyle w:val="ConsPlusNonformat"/>
        <w:jc w:val="both"/>
        <w:rPr>
          <w:rFonts w:cs="Times New Roman"/>
        </w:rPr>
      </w:pPr>
    </w:p>
    <w:p w:rsidR="001B770D" w:rsidRDefault="001B770D" w:rsidP="00BD0321">
      <w:pPr>
        <w:pStyle w:val="ConsPlusNonformat"/>
        <w:jc w:val="both"/>
        <w:rPr>
          <w:rFonts w:cs="Times New Roman"/>
        </w:rPr>
      </w:pPr>
    </w:p>
    <w:p w:rsidR="001B770D" w:rsidRDefault="001B770D" w:rsidP="00BD0321">
      <w:pPr>
        <w:pStyle w:val="ConsPlusNonformat"/>
        <w:jc w:val="both"/>
      </w:pPr>
      <w:r>
        <w:t xml:space="preserve">    Сообщаю о возникновении у меня личной заинтересованности при исполнении</w:t>
      </w:r>
    </w:p>
    <w:p w:rsidR="001B770D" w:rsidRDefault="001B770D" w:rsidP="00BD0321">
      <w:pPr>
        <w:pStyle w:val="ConsPlusNonformat"/>
        <w:jc w:val="both"/>
      </w:pPr>
      <w:r>
        <w:t>должностных обязанностей,  которая приводит или может привести к конфликту</w:t>
      </w:r>
    </w:p>
    <w:p w:rsidR="001B770D" w:rsidRDefault="001B770D" w:rsidP="00BD0321">
      <w:pPr>
        <w:pStyle w:val="ConsPlusNonformat"/>
        <w:jc w:val="both"/>
      </w:pPr>
      <w:r>
        <w:t>интересов (нужное подчеркнуть).</w:t>
      </w:r>
    </w:p>
    <w:p w:rsidR="001B770D" w:rsidRDefault="001B770D" w:rsidP="00BD0321">
      <w:pPr>
        <w:pStyle w:val="ConsPlusNonformat"/>
        <w:jc w:val="both"/>
      </w:pPr>
    </w:p>
    <w:p w:rsidR="001B770D" w:rsidRDefault="001B770D" w:rsidP="00BD0321">
      <w:pPr>
        <w:pStyle w:val="ConsPlusNonformat"/>
        <w:jc w:val="both"/>
      </w:pPr>
      <w:r>
        <w:t xml:space="preserve">    Обстоятельства,     являющиеся    основанием    возникновения    личной</w:t>
      </w:r>
    </w:p>
    <w:p w:rsidR="001B770D" w:rsidRDefault="001B770D" w:rsidP="00BD0321">
      <w:pPr>
        <w:pStyle w:val="ConsPlusNonformat"/>
        <w:jc w:val="both"/>
      </w:pPr>
      <w:r>
        <w:t>заинтересованности: _______________________________________________________</w:t>
      </w:r>
    </w:p>
    <w:p w:rsidR="001B770D" w:rsidRDefault="001B770D" w:rsidP="00BD0321">
      <w:pPr>
        <w:pStyle w:val="ConsPlusNonformat"/>
        <w:jc w:val="both"/>
      </w:pPr>
      <w:r>
        <w:t>___________________________________________________________________________</w:t>
      </w:r>
    </w:p>
    <w:p w:rsidR="001B770D" w:rsidRDefault="001B770D" w:rsidP="00BD0321">
      <w:pPr>
        <w:pStyle w:val="ConsPlusNonformat"/>
        <w:jc w:val="both"/>
      </w:pPr>
      <w:r>
        <w:t xml:space="preserve">    Должностные   обязанности,  на  исполнение  которых  влияет  или  может</w:t>
      </w:r>
    </w:p>
    <w:p w:rsidR="001B770D" w:rsidRDefault="001B770D" w:rsidP="00BD0321">
      <w:pPr>
        <w:pStyle w:val="ConsPlusNonformat"/>
        <w:jc w:val="both"/>
      </w:pPr>
      <w:r>
        <w:t>повлиять личная заинтересованность: _______________________________________</w:t>
      </w:r>
    </w:p>
    <w:p w:rsidR="001B770D" w:rsidRDefault="001B770D" w:rsidP="00BD0321">
      <w:pPr>
        <w:pStyle w:val="ConsPlusNonformat"/>
        <w:jc w:val="both"/>
      </w:pPr>
      <w:r>
        <w:t>___________________________________________________________________________</w:t>
      </w:r>
    </w:p>
    <w:p w:rsidR="001B770D" w:rsidRDefault="001B770D" w:rsidP="00BD0321">
      <w:pPr>
        <w:pStyle w:val="ConsPlusNonformat"/>
        <w:jc w:val="both"/>
      </w:pPr>
      <w:r>
        <w:t xml:space="preserve">    Предлагаемые   меры  по  предотвращению  или  урегулированию  конфликта</w:t>
      </w:r>
    </w:p>
    <w:p w:rsidR="001B770D" w:rsidRDefault="001B770D" w:rsidP="00BD0321">
      <w:pPr>
        <w:pStyle w:val="ConsPlusNonformat"/>
        <w:jc w:val="both"/>
      </w:pPr>
      <w:r>
        <w:t>интересов: ________________________________________________________________</w:t>
      </w:r>
    </w:p>
    <w:p w:rsidR="001B770D" w:rsidRDefault="001B770D" w:rsidP="00BD0321">
      <w:pPr>
        <w:pStyle w:val="ConsPlusNonformat"/>
        <w:jc w:val="both"/>
      </w:pPr>
      <w:r>
        <w:t>___________________________________________________________________________</w:t>
      </w:r>
    </w:p>
    <w:p w:rsidR="001B770D" w:rsidRDefault="001B770D" w:rsidP="00BD0321">
      <w:pPr>
        <w:pStyle w:val="ConsPlusNonformat"/>
        <w:jc w:val="both"/>
      </w:pPr>
      <w:r>
        <w:t xml:space="preserve">    </w:t>
      </w:r>
    </w:p>
    <w:p w:rsidR="001B770D" w:rsidRDefault="001B770D" w:rsidP="00BD0321">
      <w:pPr>
        <w:pStyle w:val="ConsPlusNonformat"/>
        <w:jc w:val="both"/>
      </w:pPr>
    </w:p>
    <w:p w:rsidR="001B770D" w:rsidRDefault="001B770D" w:rsidP="00BD0321">
      <w:pPr>
        <w:pStyle w:val="ConsPlusNonformat"/>
        <w:jc w:val="both"/>
      </w:pPr>
    </w:p>
    <w:p w:rsidR="001B770D" w:rsidRDefault="001B770D" w:rsidP="00BD0321">
      <w:pPr>
        <w:pStyle w:val="ConsPlusNonformat"/>
        <w:jc w:val="both"/>
      </w:pPr>
    </w:p>
    <w:p w:rsidR="001B770D" w:rsidRDefault="001B770D" w:rsidP="00BD0321">
      <w:pPr>
        <w:pStyle w:val="ConsPlusNonformat"/>
        <w:jc w:val="both"/>
      </w:pPr>
      <w:r>
        <w:t>"__" ___________ 20__ г. ___________________________  _____________________</w:t>
      </w:r>
    </w:p>
    <w:p w:rsidR="001B770D" w:rsidRDefault="001B770D" w:rsidP="00BD0321">
      <w:pPr>
        <w:pStyle w:val="ConsPlusNonformat"/>
        <w:jc w:val="both"/>
      </w:pPr>
      <w:r>
        <w:t xml:space="preserve">                               (подпись лица,         (расшифровка подписи)</w:t>
      </w:r>
    </w:p>
    <w:p w:rsidR="001B770D" w:rsidRDefault="001B770D" w:rsidP="00BD0321">
      <w:pPr>
        <w:pStyle w:val="ConsPlusNonformat"/>
        <w:jc w:val="both"/>
      </w:pPr>
      <w:r>
        <w:t xml:space="preserve">                          направляющего уведомление)</w:t>
      </w:r>
    </w:p>
    <w:p w:rsidR="001B770D" w:rsidRDefault="001B770D" w:rsidP="00BD0321">
      <w:pPr>
        <w:pStyle w:val="ConsPlusNormal"/>
        <w:jc w:val="both"/>
        <w:rPr>
          <w:rFonts w:cs="Times New Roman"/>
        </w:rPr>
      </w:pPr>
    </w:p>
    <w:p w:rsidR="001B770D" w:rsidRDefault="001B770D" w:rsidP="00BD0321">
      <w:pPr>
        <w:pStyle w:val="ConsPlusNormal"/>
        <w:jc w:val="both"/>
        <w:rPr>
          <w:rFonts w:cs="Times New Roman"/>
        </w:rPr>
      </w:pPr>
    </w:p>
    <w:p w:rsidR="001B770D" w:rsidRDefault="001B770D" w:rsidP="00BD0321">
      <w:pPr>
        <w:pStyle w:val="ConsPlusNormal"/>
        <w:jc w:val="both"/>
        <w:rPr>
          <w:rFonts w:cs="Times New Roman"/>
        </w:rPr>
      </w:pPr>
    </w:p>
    <w:p w:rsidR="001B770D" w:rsidRDefault="001B770D" w:rsidP="0031083E">
      <w:pPr>
        <w:pStyle w:val="ConsPlusNormal"/>
        <w:rPr>
          <w:rFonts w:cs="Times New Roman"/>
        </w:rPr>
      </w:pPr>
      <w:r>
        <w:t xml:space="preserve">                                                                                                                                         </w:t>
      </w: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cs="Times New Roman"/>
        </w:rPr>
      </w:pPr>
    </w:p>
    <w:p w:rsidR="001B770D" w:rsidRDefault="001B770D" w:rsidP="0031083E">
      <w:pPr>
        <w:pStyle w:val="ConsPlusNormal"/>
        <w:rPr>
          <w:rFonts w:ascii="Times New Roman" w:hAnsi="Times New Roman" w:cs="Times New Roman"/>
          <w:sz w:val="24"/>
          <w:szCs w:val="24"/>
        </w:rPr>
      </w:pPr>
      <w:r>
        <w:t xml:space="preserve">                                                                                                                                      </w:t>
      </w:r>
      <w:r>
        <w:rPr>
          <w:rFonts w:ascii="Times New Roman" w:hAnsi="Times New Roman" w:cs="Times New Roman"/>
          <w:sz w:val="24"/>
          <w:szCs w:val="24"/>
        </w:rPr>
        <w:t>Приложение 2</w:t>
      </w:r>
    </w:p>
    <w:p w:rsidR="001B770D" w:rsidRDefault="001B770D" w:rsidP="007A634E">
      <w:pPr>
        <w:pStyle w:val="ConsPlusNormal"/>
        <w:ind w:firstLine="540"/>
        <w:jc w:val="right"/>
        <w:rPr>
          <w:rFonts w:cs="Times New Roman"/>
        </w:rPr>
      </w:pPr>
      <w:r>
        <w:rPr>
          <w:rFonts w:ascii="Times New Roman" w:hAnsi="Times New Roman" w:cs="Times New Roman"/>
        </w:rPr>
        <w:t xml:space="preserve">к порядку сообщения лицом, замещающим должности муниципальной службы в Администрации </w:t>
      </w:r>
      <w:r>
        <w:rPr>
          <w:rFonts w:ascii="Times New Roman" w:hAnsi="Times New Roman" w:cs="Times New Roman"/>
          <w:sz w:val="22"/>
          <w:szCs w:val="22"/>
        </w:rPr>
        <w:t>Самбекского</w:t>
      </w:r>
      <w:r w:rsidRPr="000A3329">
        <w:rPr>
          <w:rFonts w:ascii="Times New Roman" w:hAnsi="Times New Roman" w:cs="Times New Roman"/>
          <w:sz w:val="22"/>
          <w:szCs w:val="22"/>
        </w:rPr>
        <w:t xml:space="preserve"> </w:t>
      </w:r>
      <w:r>
        <w:rPr>
          <w:rFonts w:ascii="Times New Roman" w:hAnsi="Times New Roman" w:cs="Times New Roman"/>
        </w:rPr>
        <w:t>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70D" w:rsidRDefault="001B770D" w:rsidP="007A634E">
      <w:pPr>
        <w:jc w:val="center"/>
        <w:outlineLvl w:val="2"/>
        <w:rPr>
          <w:sz w:val="28"/>
          <w:szCs w:val="28"/>
        </w:rPr>
      </w:pPr>
    </w:p>
    <w:p w:rsidR="001B770D" w:rsidRDefault="001B770D" w:rsidP="007A634E">
      <w:pPr>
        <w:jc w:val="center"/>
        <w:outlineLvl w:val="2"/>
        <w:rPr>
          <w:sz w:val="28"/>
          <w:szCs w:val="28"/>
        </w:rPr>
      </w:pPr>
    </w:p>
    <w:p w:rsidR="001B770D" w:rsidRDefault="001B770D" w:rsidP="007A634E">
      <w:pPr>
        <w:jc w:val="center"/>
        <w:outlineLvl w:val="2"/>
        <w:rPr>
          <w:sz w:val="28"/>
          <w:szCs w:val="28"/>
        </w:rPr>
      </w:pPr>
      <w:r>
        <w:rPr>
          <w:sz w:val="28"/>
          <w:szCs w:val="28"/>
        </w:rPr>
        <w:t xml:space="preserve">Журнал </w:t>
      </w:r>
    </w:p>
    <w:p w:rsidR="001B770D" w:rsidRDefault="001B770D" w:rsidP="007A634E">
      <w:pPr>
        <w:jc w:val="center"/>
        <w:rPr>
          <w:b/>
          <w:bCs/>
        </w:rPr>
      </w:pPr>
      <w:r>
        <w:rPr>
          <w:sz w:val="28"/>
          <w:szCs w:val="28"/>
        </w:rPr>
        <w:t>регистрации уведомлений о</w:t>
      </w:r>
      <w:r>
        <w:t xml:space="preserve"> </w:t>
      </w:r>
      <w:r>
        <w:rPr>
          <w:sz w:val="28"/>
          <w:szCs w:val="28"/>
        </w:rPr>
        <w:t xml:space="preserve">сообщении муниципальными служащими </w:t>
      </w:r>
      <w:r w:rsidRPr="007A634E">
        <w:rPr>
          <w:sz w:val="28"/>
          <w:szCs w:val="28"/>
        </w:rPr>
        <w:t xml:space="preserve">Администрации </w:t>
      </w:r>
      <w:r>
        <w:rPr>
          <w:sz w:val="28"/>
          <w:szCs w:val="28"/>
        </w:rPr>
        <w:t>Самбекского</w:t>
      </w:r>
      <w:r w:rsidRPr="007A634E">
        <w:rPr>
          <w:sz w:val="28"/>
          <w:szCs w:val="28"/>
        </w:rPr>
        <w:t xml:space="preserve"> сельского поселения</w:t>
      </w:r>
      <w:r>
        <w:t xml:space="preserve"> </w:t>
      </w:r>
      <w:r>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70D" w:rsidRDefault="001B770D" w:rsidP="007A634E">
      <w:pPr>
        <w:jc w:val="center"/>
      </w:pPr>
    </w:p>
    <w:p w:rsidR="001B770D" w:rsidRDefault="001B770D" w:rsidP="007A634E">
      <w:pPr>
        <w:jc w:val="center"/>
        <w:outlineLvl w:val="2"/>
        <w:rPr>
          <w:b/>
          <w:bCs/>
        </w:rPr>
      </w:pPr>
    </w:p>
    <w:tbl>
      <w:tblPr>
        <w:tblW w:w="10915" w:type="dxa"/>
        <w:tblInd w:w="-68" w:type="dxa"/>
        <w:tblLayout w:type="fixed"/>
        <w:tblCellMar>
          <w:left w:w="70" w:type="dxa"/>
          <w:right w:w="70" w:type="dxa"/>
        </w:tblCellMar>
        <w:tblLook w:val="00A0"/>
      </w:tblPr>
      <w:tblGrid>
        <w:gridCol w:w="708"/>
        <w:gridCol w:w="1986"/>
        <w:gridCol w:w="1417"/>
        <w:gridCol w:w="1559"/>
        <w:gridCol w:w="1985"/>
        <w:gridCol w:w="1559"/>
        <w:gridCol w:w="1701"/>
      </w:tblGrid>
      <w:tr w:rsidR="001B770D">
        <w:trPr>
          <w:cantSplit/>
          <w:trHeight w:val="480"/>
        </w:trPr>
        <w:tc>
          <w:tcPr>
            <w:tcW w:w="708" w:type="dxa"/>
            <w:tcBorders>
              <w:top w:val="single" w:sz="6" w:space="0" w:color="auto"/>
              <w:left w:val="single" w:sz="6" w:space="0" w:color="auto"/>
              <w:bottom w:val="nil"/>
              <w:right w:val="single" w:sz="6" w:space="0" w:color="auto"/>
            </w:tcBorders>
            <w:vAlign w:val="center"/>
          </w:tcPr>
          <w:p w:rsidR="001B770D" w:rsidRDefault="001B770D" w:rsidP="00CF1B95">
            <w:pPr>
              <w:jc w:val="center"/>
            </w:pPr>
            <w:r>
              <w:t>№</w:t>
            </w:r>
          </w:p>
        </w:tc>
        <w:tc>
          <w:tcPr>
            <w:tcW w:w="1986" w:type="dxa"/>
            <w:vMerge w:val="restart"/>
            <w:tcBorders>
              <w:top w:val="single" w:sz="6" w:space="0" w:color="auto"/>
              <w:left w:val="single" w:sz="6" w:space="0" w:color="auto"/>
              <w:bottom w:val="single" w:sz="6" w:space="0" w:color="auto"/>
              <w:right w:val="single" w:sz="6" w:space="0" w:color="auto"/>
            </w:tcBorders>
            <w:vAlign w:val="center"/>
          </w:tcPr>
          <w:p w:rsidR="001B770D" w:rsidRDefault="001B770D" w:rsidP="00CF1B95">
            <w:pPr>
              <w:jc w:val="center"/>
            </w:pPr>
            <w:r>
              <w:t xml:space="preserve">Дата </w:t>
            </w:r>
          </w:p>
          <w:p w:rsidR="001B770D" w:rsidRDefault="001B770D" w:rsidP="00CF1B95">
            <w:pPr>
              <w:jc w:val="center"/>
            </w:pPr>
            <w:r>
              <w:t>поступления</w:t>
            </w:r>
          </w:p>
          <w:p w:rsidR="001B770D" w:rsidRDefault="001B770D" w:rsidP="00CF1B95">
            <w:pPr>
              <w:jc w:val="center"/>
            </w:pPr>
            <w:r>
              <w:t xml:space="preserve">уведомления </w:t>
            </w:r>
          </w:p>
          <w:p w:rsidR="001B770D" w:rsidRDefault="001B770D" w:rsidP="00CF1B95">
            <w:pPr>
              <w:jc w:val="center"/>
            </w:pPr>
          </w:p>
        </w:tc>
        <w:tc>
          <w:tcPr>
            <w:tcW w:w="6520" w:type="dxa"/>
            <w:gridSpan w:val="4"/>
            <w:tcBorders>
              <w:top w:val="single" w:sz="6" w:space="0" w:color="auto"/>
              <w:left w:val="single" w:sz="6" w:space="0" w:color="auto"/>
              <w:bottom w:val="single" w:sz="6" w:space="0" w:color="auto"/>
              <w:right w:val="single" w:sz="6" w:space="0" w:color="auto"/>
            </w:tcBorders>
            <w:vAlign w:val="center"/>
          </w:tcPr>
          <w:p w:rsidR="001B770D" w:rsidRDefault="001B770D" w:rsidP="00CF1B95">
            <w:pPr>
              <w:jc w:val="center"/>
            </w:pPr>
            <w:r>
              <w:t>Сведения о муниципальном служащем, направившем уведомление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1B770D" w:rsidRDefault="001B770D" w:rsidP="00CF1B95">
            <w:pPr>
              <w:jc w:val="center"/>
            </w:pPr>
            <w:r>
              <w:t>Краткое содержание уведомления</w:t>
            </w:r>
          </w:p>
        </w:tc>
      </w:tr>
      <w:tr w:rsidR="001B770D">
        <w:trPr>
          <w:cantSplit/>
          <w:trHeight w:val="1200"/>
        </w:trPr>
        <w:tc>
          <w:tcPr>
            <w:tcW w:w="708" w:type="dxa"/>
            <w:tcBorders>
              <w:top w:val="nil"/>
              <w:left w:val="single" w:sz="6" w:space="0" w:color="auto"/>
              <w:bottom w:val="single" w:sz="6" w:space="0" w:color="auto"/>
              <w:right w:val="single" w:sz="6" w:space="0" w:color="auto"/>
            </w:tcBorders>
            <w:vAlign w:val="center"/>
          </w:tcPr>
          <w:p w:rsidR="001B770D" w:rsidRDefault="001B770D" w:rsidP="00CF1B95">
            <w:pPr>
              <w:jc w:val="center"/>
            </w:pPr>
          </w:p>
        </w:tc>
        <w:tc>
          <w:tcPr>
            <w:tcW w:w="1986" w:type="dxa"/>
            <w:vMerge/>
            <w:tcBorders>
              <w:top w:val="single" w:sz="6" w:space="0" w:color="auto"/>
              <w:left w:val="single" w:sz="6" w:space="0" w:color="auto"/>
              <w:bottom w:val="single" w:sz="6" w:space="0" w:color="auto"/>
              <w:right w:val="single" w:sz="6" w:space="0" w:color="auto"/>
            </w:tcBorders>
            <w:vAlign w:val="center"/>
          </w:tcPr>
          <w:p w:rsidR="001B770D" w:rsidRDefault="001B770D" w:rsidP="00CF1B95"/>
        </w:tc>
        <w:tc>
          <w:tcPr>
            <w:tcW w:w="1417" w:type="dxa"/>
            <w:tcBorders>
              <w:top w:val="single" w:sz="6" w:space="0" w:color="auto"/>
              <w:left w:val="single" w:sz="6" w:space="0" w:color="auto"/>
              <w:bottom w:val="single" w:sz="6" w:space="0" w:color="auto"/>
              <w:right w:val="single" w:sz="6" w:space="0" w:color="auto"/>
            </w:tcBorders>
            <w:vAlign w:val="center"/>
          </w:tcPr>
          <w:p w:rsidR="001B770D" w:rsidRDefault="001B770D" w:rsidP="00CF1B95">
            <w:pPr>
              <w:jc w:val="center"/>
            </w:pPr>
            <w:r>
              <w:t>Ф.И.О.</w:t>
            </w:r>
          </w:p>
        </w:tc>
        <w:tc>
          <w:tcPr>
            <w:tcW w:w="1559" w:type="dxa"/>
            <w:tcBorders>
              <w:top w:val="single" w:sz="6" w:space="0" w:color="auto"/>
              <w:left w:val="single" w:sz="6" w:space="0" w:color="auto"/>
              <w:bottom w:val="single" w:sz="6" w:space="0" w:color="auto"/>
              <w:right w:val="single" w:sz="6" w:space="0" w:color="auto"/>
            </w:tcBorders>
            <w:vAlign w:val="center"/>
          </w:tcPr>
          <w:p w:rsidR="001B770D" w:rsidRDefault="001B770D" w:rsidP="00CF1B95">
            <w:pPr>
              <w:jc w:val="center"/>
            </w:pPr>
            <w:r>
              <w:t>Должность</w:t>
            </w:r>
          </w:p>
        </w:tc>
        <w:tc>
          <w:tcPr>
            <w:tcW w:w="1985" w:type="dxa"/>
            <w:tcBorders>
              <w:top w:val="single" w:sz="6" w:space="0" w:color="auto"/>
              <w:left w:val="single" w:sz="6" w:space="0" w:color="auto"/>
              <w:bottom w:val="single" w:sz="6" w:space="0" w:color="auto"/>
              <w:right w:val="single" w:sz="6" w:space="0" w:color="auto"/>
            </w:tcBorders>
            <w:vAlign w:val="center"/>
          </w:tcPr>
          <w:p w:rsidR="001B770D" w:rsidRDefault="001B770D" w:rsidP="00CF1B95">
            <w:pPr>
              <w:jc w:val="center"/>
            </w:pPr>
            <w:r>
              <w:t>Наименование подразделения</w:t>
            </w:r>
          </w:p>
        </w:tc>
        <w:tc>
          <w:tcPr>
            <w:tcW w:w="1559" w:type="dxa"/>
            <w:tcBorders>
              <w:top w:val="single" w:sz="6" w:space="0" w:color="auto"/>
              <w:left w:val="single" w:sz="6" w:space="0" w:color="auto"/>
              <w:bottom w:val="single" w:sz="6" w:space="0" w:color="auto"/>
              <w:right w:val="single" w:sz="6" w:space="0" w:color="auto"/>
            </w:tcBorders>
            <w:vAlign w:val="center"/>
          </w:tcPr>
          <w:p w:rsidR="001B770D" w:rsidRDefault="001B770D" w:rsidP="007A634E">
            <w:r>
              <w:t xml:space="preserve">Контактный номер </w:t>
            </w:r>
          </w:p>
          <w:p w:rsidR="001B770D" w:rsidRDefault="001B770D" w:rsidP="007A634E">
            <w:r>
              <w:t>телефона</w:t>
            </w:r>
          </w:p>
        </w:tc>
        <w:tc>
          <w:tcPr>
            <w:tcW w:w="1701" w:type="dxa"/>
            <w:vMerge/>
            <w:tcBorders>
              <w:top w:val="single" w:sz="6" w:space="0" w:color="auto"/>
              <w:left w:val="single" w:sz="6" w:space="0" w:color="auto"/>
              <w:bottom w:val="single" w:sz="6" w:space="0" w:color="auto"/>
              <w:right w:val="single" w:sz="6" w:space="0" w:color="auto"/>
            </w:tcBorders>
            <w:vAlign w:val="center"/>
          </w:tcPr>
          <w:p w:rsidR="001B770D" w:rsidRDefault="001B770D" w:rsidP="00CF1B95"/>
        </w:tc>
      </w:tr>
      <w:tr w:rsidR="001B770D">
        <w:trPr>
          <w:cantSplit/>
          <w:trHeight w:val="240"/>
        </w:trPr>
        <w:tc>
          <w:tcPr>
            <w:tcW w:w="708" w:type="dxa"/>
            <w:tcBorders>
              <w:top w:val="single" w:sz="6" w:space="0" w:color="auto"/>
              <w:left w:val="single" w:sz="6" w:space="0" w:color="auto"/>
              <w:bottom w:val="single" w:sz="6" w:space="0" w:color="auto"/>
              <w:right w:val="single" w:sz="6" w:space="0" w:color="auto"/>
            </w:tcBorders>
          </w:tcPr>
          <w:p w:rsidR="001B770D" w:rsidRDefault="001B770D" w:rsidP="00CF1B95"/>
        </w:tc>
        <w:tc>
          <w:tcPr>
            <w:tcW w:w="1986" w:type="dxa"/>
            <w:tcBorders>
              <w:top w:val="single" w:sz="6" w:space="0" w:color="auto"/>
              <w:left w:val="single" w:sz="6" w:space="0" w:color="auto"/>
              <w:bottom w:val="single" w:sz="6" w:space="0" w:color="auto"/>
              <w:right w:val="single" w:sz="6" w:space="0" w:color="auto"/>
            </w:tcBorders>
          </w:tcPr>
          <w:p w:rsidR="001B770D" w:rsidRDefault="001B770D" w:rsidP="00CF1B95"/>
        </w:tc>
        <w:tc>
          <w:tcPr>
            <w:tcW w:w="1417" w:type="dxa"/>
            <w:tcBorders>
              <w:top w:val="single" w:sz="6" w:space="0" w:color="auto"/>
              <w:left w:val="single" w:sz="6" w:space="0" w:color="auto"/>
              <w:bottom w:val="single" w:sz="6" w:space="0" w:color="auto"/>
              <w:right w:val="single" w:sz="6" w:space="0" w:color="auto"/>
            </w:tcBorders>
          </w:tcPr>
          <w:p w:rsidR="001B770D" w:rsidRDefault="001B770D" w:rsidP="00CF1B95"/>
        </w:tc>
        <w:tc>
          <w:tcPr>
            <w:tcW w:w="1559" w:type="dxa"/>
            <w:tcBorders>
              <w:top w:val="single" w:sz="6" w:space="0" w:color="auto"/>
              <w:left w:val="single" w:sz="6" w:space="0" w:color="auto"/>
              <w:bottom w:val="single" w:sz="6" w:space="0" w:color="auto"/>
              <w:right w:val="single" w:sz="6" w:space="0" w:color="auto"/>
            </w:tcBorders>
          </w:tcPr>
          <w:p w:rsidR="001B770D" w:rsidRDefault="001B770D" w:rsidP="00CF1B95"/>
        </w:tc>
        <w:tc>
          <w:tcPr>
            <w:tcW w:w="1985" w:type="dxa"/>
            <w:tcBorders>
              <w:top w:val="single" w:sz="6" w:space="0" w:color="auto"/>
              <w:left w:val="single" w:sz="6" w:space="0" w:color="auto"/>
              <w:bottom w:val="single" w:sz="6" w:space="0" w:color="auto"/>
              <w:right w:val="single" w:sz="6" w:space="0" w:color="auto"/>
            </w:tcBorders>
          </w:tcPr>
          <w:p w:rsidR="001B770D" w:rsidRDefault="001B770D" w:rsidP="00CF1B95"/>
        </w:tc>
        <w:tc>
          <w:tcPr>
            <w:tcW w:w="1559" w:type="dxa"/>
            <w:tcBorders>
              <w:top w:val="single" w:sz="6" w:space="0" w:color="auto"/>
              <w:left w:val="single" w:sz="6" w:space="0" w:color="auto"/>
              <w:bottom w:val="single" w:sz="6" w:space="0" w:color="auto"/>
              <w:right w:val="single" w:sz="6" w:space="0" w:color="auto"/>
            </w:tcBorders>
          </w:tcPr>
          <w:p w:rsidR="001B770D" w:rsidRDefault="001B770D" w:rsidP="00CF1B95"/>
        </w:tc>
        <w:tc>
          <w:tcPr>
            <w:tcW w:w="1701" w:type="dxa"/>
            <w:tcBorders>
              <w:top w:val="single" w:sz="6" w:space="0" w:color="auto"/>
              <w:left w:val="single" w:sz="6" w:space="0" w:color="auto"/>
              <w:bottom w:val="single" w:sz="6" w:space="0" w:color="auto"/>
              <w:right w:val="single" w:sz="6" w:space="0" w:color="auto"/>
            </w:tcBorders>
          </w:tcPr>
          <w:p w:rsidR="001B770D" w:rsidRDefault="001B770D" w:rsidP="00CF1B95"/>
        </w:tc>
      </w:tr>
    </w:tbl>
    <w:p w:rsidR="001B770D" w:rsidRDefault="001B770D"/>
    <w:p w:rsidR="001B770D" w:rsidRDefault="001B770D"/>
    <w:p w:rsidR="001B770D" w:rsidRDefault="001B770D"/>
    <w:p w:rsidR="001B770D" w:rsidRDefault="001B770D"/>
    <w:p w:rsidR="001B770D" w:rsidRDefault="001B770D"/>
    <w:sectPr w:rsidR="001B770D" w:rsidSect="007A634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00F4"/>
    <w:multiLevelType w:val="hybridMultilevel"/>
    <w:tmpl w:val="0200F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842"/>
    <w:rsid w:val="000A3329"/>
    <w:rsid w:val="00152D90"/>
    <w:rsid w:val="001A0B01"/>
    <w:rsid w:val="001B770D"/>
    <w:rsid w:val="0031083E"/>
    <w:rsid w:val="00343B87"/>
    <w:rsid w:val="003B4D46"/>
    <w:rsid w:val="00443D7D"/>
    <w:rsid w:val="004C4842"/>
    <w:rsid w:val="005169EC"/>
    <w:rsid w:val="00595722"/>
    <w:rsid w:val="006931E8"/>
    <w:rsid w:val="00711DE7"/>
    <w:rsid w:val="00726FBC"/>
    <w:rsid w:val="007A634E"/>
    <w:rsid w:val="007D0B49"/>
    <w:rsid w:val="008328E2"/>
    <w:rsid w:val="009E2DF7"/>
    <w:rsid w:val="00A33705"/>
    <w:rsid w:val="00AF11FC"/>
    <w:rsid w:val="00BD0321"/>
    <w:rsid w:val="00BE44B3"/>
    <w:rsid w:val="00CF1B95"/>
    <w:rsid w:val="00D245AD"/>
    <w:rsid w:val="00D865E5"/>
    <w:rsid w:val="00EE70EB"/>
    <w:rsid w:val="00EF0B2B"/>
    <w:rsid w:val="00F35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21"/>
    <w:rPr>
      <w:rFonts w:ascii="Times New Roman" w:eastAsia="Times New Roman" w:hAnsi="Times New Roman"/>
      <w:sz w:val="24"/>
      <w:szCs w:val="24"/>
    </w:rPr>
  </w:style>
  <w:style w:type="paragraph" w:styleId="Heading3">
    <w:name w:val="heading 3"/>
    <w:basedOn w:val="Normal"/>
    <w:next w:val="Normal"/>
    <w:link w:val="Heading3Char"/>
    <w:uiPriority w:val="99"/>
    <w:qFormat/>
    <w:rsid w:val="00BD0321"/>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D0321"/>
    <w:rPr>
      <w:rFonts w:ascii="Cambria" w:hAnsi="Cambria" w:cs="Cambria"/>
      <w:b/>
      <w:bCs/>
      <w:color w:val="4F81BD"/>
      <w:sz w:val="24"/>
      <w:szCs w:val="24"/>
      <w:lang w:eastAsia="ru-RU"/>
    </w:rPr>
  </w:style>
  <w:style w:type="character" w:styleId="Hyperlink">
    <w:name w:val="Hyperlink"/>
    <w:basedOn w:val="DefaultParagraphFont"/>
    <w:uiPriority w:val="99"/>
    <w:semiHidden/>
    <w:rsid w:val="00BD0321"/>
    <w:rPr>
      <w:color w:val="0000FF"/>
      <w:u w:val="single"/>
    </w:rPr>
  </w:style>
  <w:style w:type="paragraph" w:customStyle="1" w:styleId="ConsPlusNormal">
    <w:name w:val="ConsPlusNormal"/>
    <w:uiPriority w:val="99"/>
    <w:rsid w:val="00BD0321"/>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BD0321"/>
    <w:pPr>
      <w:widowControl w:val="0"/>
      <w:autoSpaceDE w:val="0"/>
      <w:autoSpaceDN w:val="0"/>
      <w:adjustRightInd w:val="0"/>
    </w:pPr>
    <w:rPr>
      <w:rFonts w:ascii="Courier New" w:eastAsia="Times New Roman" w:hAnsi="Courier New" w:cs="Courier New"/>
      <w:sz w:val="20"/>
      <w:szCs w:val="20"/>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BD0321"/>
    <w:pPr>
      <w:spacing w:before="75" w:after="75"/>
    </w:pPr>
    <w:rPr>
      <w:rFonts w:ascii="Arial" w:hAnsi="Arial" w:cs="Arial"/>
      <w:color w:val="000000"/>
      <w:sz w:val="20"/>
      <w:szCs w:val="20"/>
    </w:rPr>
  </w:style>
  <w:style w:type="character" w:customStyle="1" w:styleId="fontstyle98">
    <w:name w:val="fontstyle98"/>
    <w:basedOn w:val="DefaultParagraphFont"/>
    <w:uiPriority w:val="99"/>
    <w:rsid w:val="00BD0321"/>
    <w:rPr>
      <w:rFonts w:ascii="Times New Roman" w:hAnsi="Times New Roman" w:cs="Times New Roman"/>
    </w:rPr>
  </w:style>
  <w:style w:type="paragraph" w:styleId="BalloonText">
    <w:name w:val="Balloon Text"/>
    <w:basedOn w:val="Normal"/>
    <w:link w:val="BalloonTextChar"/>
    <w:uiPriority w:val="99"/>
    <w:semiHidden/>
    <w:rsid w:val="00D245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5A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2324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6</Pages>
  <Words>1586</Words>
  <Characters>9041</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10</cp:revision>
  <cp:lastPrinted>2016-02-19T11:23:00Z</cp:lastPrinted>
  <dcterms:created xsi:type="dcterms:W3CDTF">2016-02-15T11:06:00Z</dcterms:created>
  <dcterms:modified xsi:type="dcterms:W3CDTF">2016-02-19T11:34:00Z</dcterms:modified>
</cp:coreProperties>
</file>