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FD" w:rsidRDefault="007A5045" w:rsidP="004E6751">
      <w:pPr>
        <w:jc w:val="center"/>
        <w:rPr>
          <w:b/>
          <w:szCs w:val="28"/>
        </w:rPr>
      </w:pPr>
      <w:r>
        <w:rPr>
          <w:b/>
          <w:noProof/>
          <w:szCs w:val="28"/>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4E6751" w:rsidRPr="00F62480" w:rsidRDefault="004E6751" w:rsidP="004E6751">
      <w:pPr>
        <w:jc w:val="center"/>
        <w:rPr>
          <w:b/>
          <w:szCs w:val="28"/>
        </w:rPr>
      </w:pPr>
      <w:r w:rsidRPr="00F62480">
        <w:rPr>
          <w:b/>
          <w:szCs w:val="28"/>
        </w:rPr>
        <w:t>РОССИЙСКАЯ ФЕДЕРАЦИЯ</w:t>
      </w:r>
    </w:p>
    <w:p w:rsidR="004E6751" w:rsidRPr="00F62480" w:rsidRDefault="004E6751" w:rsidP="004E6751">
      <w:pPr>
        <w:jc w:val="center"/>
        <w:rPr>
          <w:b/>
          <w:szCs w:val="28"/>
        </w:rPr>
      </w:pPr>
      <w:r w:rsidRPr="00F62480">
        <w:rPr>
          <w:b/>
          <w:szCs w:val="28"/>
        </w:rPr>
        <w:t>РОСТОВСКАЯ ОБЛАСТЬ</w:t>
      </w:r>
    </w:p>
    <w:p w:rsidR="004E6751" w:rsidRPr="00F62480" w:rsidRDefault="004E6751" w:rsidP="004E6751">
      <w:pPr>
        <w:jc w:val="center"/>
        <w:rPr>
          <w:b/>
          <w:szCs w:val="28"/>
        </w:rPr>
      </w:pPr>
      <w:r w:rsidRPr="00F62480">
        <w:rPr>
          <w:b/>
          <w:szCs w:val="28"/>
        </w:rPr>
        <w:t>НЕКЛИНОВСКИЙ РАЙОН</w:t>
      </w:r>
    </w:p>
    <w:p w:rsidR="004E6751" w:rsidRPr="00F62480" w:rsidRDefault="004E6751" w:rsidP="004E6751">
      <w:pPr>
        <w:jc w:val="center"/>
        <w:rPr>
          <w:b/>
          <w:szCs w:val="28"/>
        </w:rPr>
      </w:pPr>
      <w:r w:rsidRPr="00F62480">
        <w:rPr>
          <w:b/>
          <w:szCs w:val="28"/>
        </w:rPr>
        <w:t>АДМИНИСТРАЦИЯ САМБЕКСКОГО СЕЛЬСКОГО ПОСЕЛЕНИЯ</w:t>
      </w:r>
    </w:p>
    <w:p w:rsidR="004E6751" w:rsidRPr="00F62480" w:rsidRDefault="004E6751" w:rsidP="004E6751">
      <w:pPr>
        <w:jc w:val="center"/>
        <w:rPr>
          <w:b/>
          <w:szCs w:val="28"/>
        </w:rPr>
      </w:pPr>
    </w:p>
    <w:p w:rsidR="004E6751" w:rsidRPr="00F62480" w:rsidRDefault="004E6751" w:rsidP="004E6751">
      <w:pPr>
        <w:jc w:val="center"/>
        <w:rPr>
          <w:szCs w:val="28"/>
        </w:rPr>
      </w:pPr>
      <w:r w:rsidRPr="00F62480">
        <w:rPr>
          <w:b/>
          <w:szCs w:val="28"/>
        </w:rPr>
        <w:t xml:space="preserve">  ПОСТАНОВЛЕНИЕ</w:t>
      </w:r>
    </w:p>
    <w:p w:rsidR="004E6751" w:rsidRPr="00F62480" w:rsidRDefault="004E6751" w:rsidP="004E6751">
      <w:pPr>
        <w:jc w:val="center"/>
        <w:rPr>
          <w:b/>
          <w:szCs w:val="28"/>
        </w:rPr>
      </w:pPr>
    </w:p>
    <w:p w:rsidR="000F5CFD" w:rsidRPr="00A36521" w:rsidRDefault="000A0A35" w:rsidP="000F5CFD">
      <w:pPr>
        <w:spacing w:line="228" w:lineRule="auto"/>
        <w:jc w:val="center"/>
        <w:rPr>
          <w:szCs w:val="28"/>
        </w:rPr>
      </w:pPr>
      <w:r>
        <w:rPr>
          <w:szCs w:val="28"/>
        </w:rPr>
        <w:t>27 декабря  2023 г № 152</w:t>
      </w:r>
      <w:r w:rsidR="000F5CFD" w:rsidRPr="00A36521">
        <w:rPr>
          <w:szCs w:val="28"/>
        </w:rPr>
        <w:tab/>
      </w:r>
    </w:p>
    <w:p w:rsidR="000F5CFD" w:rsidRDefault="000F5CFD" w:rsidP="000F5CFD">
      <w:pPr>
        <w:jc w:val="center"/>
        <w:rPr>
          <w:szCs w:val="28"/>
        </w:rPr>
      </w:pPr>
    </w:p>
    <w:p w:rsidR="000F5CFD" w:rsidRPr="00A36521" w:rsidRDefault="000F5CFD" w:rsidP="000F5CFD">
      <w:pPr>
        <w:jc w:val="center"/>
        <w:rPr>
          <w:szCs w:val="28"/>
        </w:rPr>
      </w:pPr>
      <w:r w:rsidRPr="00A36521">
        <w:rPr>
          <w:szCs w:val="28"/>
        </w:rPr>
        <w:t>с. Самбек</w:t>
      </w:r>
    </w:p>
    <w:p w:rsidR="004E6751" w:rsidRDefault="004E6751" w:rsidP="004E6751">
      <w:pPr>
        <w:jc w:val="both"/>
        <w:rPr>
          <w:b/>
          <w:szCs w:val="28"/>
        </w:rPr>
      </w:pPr>
    </w:p>
    <w:p w:rsidR="00D91173" w:rsidRPr="003D689E" w:rsidRDefault="004E6751" w:rsidP="00D91173">
      <w:pPr>
        <w:jc w:val="center"/>
        <w:rPr>
          <w:szCs w:val="28"/>
        </w:rPr>
      </w:pPr>
      <w:r w:rsidRPr="004E6751">
        <w:rPr>
          <w:szCs w:val="28"/>
        </w:rPr>
        <w:t>О внесении изменений в постановление Администрации Самбекского сель</w:t>
      </w:r>
      <w:r w:rsidR="00735530">
        <w:rPr>
          <w:szCs w:val="28"/>
        </w:rPr>
        <w:t>ского п</w:t>
      </w:r>
      <w:r w:rsidR="00735530">
        <w:rPr>
          <w:szCs w:val="28"/>
        </w:rPr>
        <w:t>о</w:t>
      </w:r>
      <w:r w:rsidR="00735530">
        <w:rPr>
          <w:szCs w:val="28"/>
        </w:rPr>
        <w:t>селения от 25.10.2018</w:t>
      </w:r>
      <w:r w:rsidR="00175E27">
        <w:rPr>
          <w:szCs w:val="28"/>
        </w:rPr>
        <w:t xml:space="preserve"> г</w:t>
      </w:r>
      <w:r w:rsidR="00735530">
        <w:rPr>
          <w:szCs w:val="28"/>
        </w:rPr>
        <w:t>. № 9</w:t>
      </w:r>
      <w:r w:rsidR="00525C6A">
        <w:rPr>
          <w:szCs w:val="28"/>
        </w:rPr>
        <w:t>2</w:t>
      </w:r>
      <w:r>
        <w:rPr>
          <w:b/>
          <w:szCs w:val="28"/>
        </w:rPr>
        <w:t xml:space="preserve"> </w:t>
      </w:r>
      <w:r w:rsidR="003854EC">
        <w:rPr>
          <w:b/>
          <w:szCs w:val="28"/>
        </w:rPr>
        <w:t xml:space="preserve"> </w:t>
      </w:r>
      <w:r w:rsidR="003C0569">
        <w:rPr>
          <w:b/>
          <w:szCs w:val="28"/>
        </w:rPr>
        <w:t>«</w:t>
      </w:r>
      <w:r w:rsidR="00D91173" w:rsidRPr="003D689E">
        <w:rPr>
          <w:szCs w:val="28"/>
        </w:rPr>
        <w:t>Об утверждении муниципальной программы Са</w:t>
      </w:r>
      <w:r w:rsidR="00D91173" w:rsidRPr="003D689E">
        <w:rPr>
          <w:szCs w:val="28"/>
        </w:rPr>
        <w:t>м</w:t>
      </w:r>
      <w:r w:rsidR="00D91173" w:rsidRPr="003D689E">
        <w:rPr>
          <w:szCs w:val="28"/>
        </w:rPr>
        <w:t>бек</w:t>
      </w:r>
      <w:r w:rsidR="00D91173">
        <w:rPr>
          <w:szCs w:val="28"/>
        </w:rPr>
        <w:t xml:space="preserve">ского сельского поселения </w:t>
      </w:r>
      <w:r w:rsidR="00525C6A" w:rsidRPr="003D689E">
        <w:rPr>
          <w:szCs w:val="28"/>
        </w:rPr>
        <w:t>«Развитие физической культуры и спорта»</w:t>
      </w:r>
    </w:p>
    <w:p w:rsidR="003C0569" w:rsidRPr="0024588E" w:rsidRDefault="003C0569" w:rsidP="003C0569">
      <w:pPr>
        <w:jc w:val="center"/>
        <w:rPr>
          <w:szCs w:val="28"/>
        </w:rPr>
      </w:pPr>
    </w:p>
    <w:p w:rsidR="00735530" w:rsidRDefault="00735530" w:rsidP="00735530">
      <w:pPr>
        <w:jc w:val="both"/>
        <w:rPr>
          <w:b/>
          <w:szCs w:val="28"/>
        </w:rPr>
      </w:pPr>
    </w:p>
    <w:p w:rsidR="00735530" w:rsidRDefault="00737FAE" w:rsidP="00735530">
      <w:pPr>
        <w:jc w:val="both"/>
        <w:rPr>
          <w:bCs/>
          <w:szCs w:val="28"/>
        </w:rPr>
      </w:pPr>
      <w:r>
        <w:rPr>
          <w:sz w:val="24"/>
        </w:rPr>
        <w:tab/>
      </w:r>
      <w:r w:rsidR="00735530">
        <w:rPr>
          <w:szCs w:val="28"/>
        </w:rPr>
        <w:t xml:space="preserve">      </w:t>
      </w:r>
      <w:r w:rsidR="00735530" w:rsidRPr="000F6BDA">
        <w:rPr>
          <w:szCs w:val="28"/>
        </w:rPr>
        <w:t xml:space="preserve">В соответствии с </w:t>
      </w:r>
      <w:r w:rsidR="00735530" w:rsidRPr="000F6BDA">
        <w:rPr>
          <w:bCs/>
          <w:szCs w:val="28"/>
        </w:rPr>
        <w:t>постановлением Ад</w:t>
      </w:r>
      <w:r w:rsidR="00735530">
        <w:rPr>
          <w:bCs/>
          <w:szCs w:val="28"/>
        </w:rPr>
        <w:t>министрации Самбекского сельского поселения</w:t>
      </w:r>
      <w:r w:rsidR="00735530" w:rsidRPr="000F6BDA">
        <w:rPr>
          <w:bCs/>
          <w:szCs w:val="28"/>
        </w:rPr>
        <w:t xml:space="preserve"> от </w:t>
      </w:r>
      <w:r w:rsidR="00735530">
        <w:rPr>
          <w:bCs/>
          <w:szCs w:val="28"/>
        </w:rPr>
        <w:t>27</w:t>
      </w:r>
      <w:r w:rsidR="00735530" w:rsidRPr="000F6BDA">
        <w:rPr>
          <w:bCs/>
          <w:szCs w:val="28"/>
        </w:rPr>
        <w:t>.0</w:t>
      </w:r>
      <w:r w:rsidR="00735530">
        <w:rPr>
          <w:bCs/>
          <w:szCs w:val="28"/>
        </w:rPr>
        <w:t>3</w:t>
      </w:r>
      <w:r w:rsidR="00735530" w:rsidRPr="000F6BDA">
        <w:rPr>
          <w:bCs/>
          <w:szCs w:val="28"/>
        </w:rPr>
        <w:t>.2018</w:t>
      </w:r>
      <w:r w:rsidR="00735530">
        <w:rPr>
          <w:bCs/>
          <w:szCs w:val="28"/>
        </w:rPr>
        <w:t xml:space="preserve"> года </w:t>
      </w:r>
      <w:r w:rsidR="00735530" w:rsidRPr="000F6BDA">
        <w:rPr>
          <w:bCs/>
          <w:szCs w:val="28"/>
        </w:rPr>
        <w:t xml:space="preserve"> № </w:t>
      </w:r>
      <w:r w:rsidR="00735530">
        <w:rPr>
          <w:bCs/>
          <w:szCs w:val="28"/>
        </w:rPr>
        <w:t>28</w:t>
      </w:r>
      <w:r w:rsidR="00735530" w:rsidRPr="000F6BDA">
        <w:rPr>
          <w:bCs/>
          <w:szCs w:val="28"/>
        </w:rPr>
        <w:t xml:space="preserve"> «</w:t>
      </w:r>
      <w:r w:rsidR="00735530" w:rsidRPr="00626537">
        <w:rPr>
          <w:szCs w:val="28"/>
        </w:rPr>
        <w:t xml:space="preserve">Об утверждении Порядка </w:t>
      </w:r>
      <w:r w:rsidR="00735530">
        <w:rPr>
          <w:szCs w:val="28"/>
        </w:rPr>
        <w:t xml:space="preserve"> </w:t>
      </w:r>
      <w:r w:rsidR="00735530" w:rsidRPr="00626537">
        <w:rPr>
          <w:szCs w:val="28"/>
        </w:rPr>
        <w:t>разработки, реализ</w:t>
      </w:r>
      <w:r w:rsidR="00735530" w:rsidRPr="00626537">
        <w:rPr>
          <w:szCs w:val="28"/>
        </w:rPr>
        <w:t>а</w:t>
      </w:r>
      <w:r w:rsidR="00735530" w:rsidRPr="00626537">
        <w:rPr>
          <w:szCs w:val="28"/>
        </w:rPr>
        <w:t>ции и оценки эффективности муниципальных про</w:t>
      </w:r>
      <w:r w:rsidR="00735530">
        <w:rPr>
          <w:szCs w:val="28"/>
        </w:rPr>
        <w:t>грамм Самбекского сельского п</w:t>
      </w:r>
      <w:r w:rsidR="00735530">
        <w:rPr>
          <w:szCs w:val="28"/>
        </w:rPr>
        <w:t>о</w:t>
      </w:r>
      <w:r w:rsidR="00735530">
        <w:rPr>
          <w:szCs w:val="28"/>
        </w:rPr>
        <w:t>селения</w:t>
      </w:r>
      <w:r w:rsidR="00735530" w:rsidRPr="000F6BDA">
        <w:rPr>
          <w:bCs/>
          <w:szCs w:val="28"/>
        </w:rPr>
        <w:t xml:space="preserve">», </w:t>
      </w:r>
      <w:r w:rsidR="00735530">
        <w:rPr>
          <w:bCs/>
          <w:szCs w:val="28"/>
        </w:rPr>
        <w:t>Администрация Самбекского сельского поселения постановляет:</w:t>
      </w:r>
    </w:p>
    <w:p w:rsidR="00752237" w:rsidRPr="00BD5A1C" w:rsidRDefault="00752237" w:rsidP="00735530">
      <w:pPr>
        <w:jc w:val="both"/>
        <w:rPr>
          <w:szCs w:val="28"/>
        </w:rPr>
      </w:pPr>
    </w:p>
    <w:p w:rsidR="00360AB6" w:rsidRDefault="006F417B" w:rsidP="00C97540">
      <w:pPr>
        <w:jc w:val="both"/>
        <w:rPr>
          <w:szCs w:val="28"/>
        </w:rPr>
      </w:pPr>
      <w:r>
        <w:rPr>
          <w:szCs w:val="28"/>
        </w:rPr>
        <w:t>1.</w:t>
      </w:r>
      <w:r w:rsidR="002136AB" w:rsidRPr="002136AB">
        <w:rPr>
          <w:szCs w:val="28"/>
        </w:rPr>
        <w:t xml:space="preserve"> </w:t>
      </w:r>
      <w:r w:rsidR="00360AB6" w:rsidRPr="00BD5A1C">
        <w:rPr>
          <w:szCs w:val="28"/>
        </w:rPr>
        <w:t>Внести в постанов</w:t>
      </w:r>
      <w:r w:rsidR="003854EC">
        <w:rPr>
          <w:szCs w:val="28"/>
        </w:rPr>
        <w:t xml:space="preserve">ление администрации Самбекского </w:t>
      </w:r>
      <w:r w:rsidR="00360AB6" w:rsidRPr="00BD5A1C">
        <w:rPr>
          <w:szCs w:val="28"/>
        </w:rPr>
        <w:t xml:space="preserve"> сельского по</w:t>
      </w:r>
      <w:r w:rsidR="00D8713B">
        <w:rPr>
          <w:szCs w:val="28"/>
        </w:rPr>
        <w:t>селе</w:t>
      </w:r>
      <w:r w:rsidR="00735530">
        <w:rPr>
          <w:szCs w:val="28"/>
        </w:rPr>
        <w:t>ния от 25</w:t>
      </w:r>
      <w:r w:rsidR="00462428">
        <w:rPr>
          <w:szCs w:val="28"/>
        </w:rPr>
        <w:t>.</w:t>
      </w:r>
      <w:r w:rsidR="00462428" w:rsidRPr="00462428">
        <w:rPr>
          <w:szCs w:val="28"/>
        </w:rPr>
        <w:t>10</w:t>
      </w:r>
      <w:r w:rsidR="00D25077">
        <w:rPr>
          <w:szCs w:val="28"/>
        </w:rPr>
        <w:t>.201</w:t>
      </w:r>
      <w:r w:rsidR="00735530">
        <w:rPr>
          <w:szCs w:val="28"/>
        </w:rPr>
        <w:t xml:space="preserve">8 </w:t>
      </w:r>
      <w:r w:rsidR="00D25077">
        <w:rPr>
          <w:szCs w:val="28"/>
        </w:rPr>
        <w:t>г. №</w:t>
      </w:r>
      <w:r w:rsidR="00462428">
        <w:rPr>
          <w:szCs w:val="28"/>
        </w:rPr>
        <w:t xml:space="preserve"> </w:t>
      </w:r>
      <w:r w:rsidR="00735530">
        <w:rPr>
          <w:szCs w:val="28"/>
        </w:rPr>
        <w:t>9</w:t>
      </w:r>
      <w:r w:rsidR="00525C6A">
        <w:rPr>
          <w:szCs w:val="28"/>
        </w:rPr>
        <w:t>2</w:t>
      </w:r>
      <w:r w:rsidR="00462428">
        <w:rPr>
          <w:szCs w:val="28"/>
        </w:rPr>
        <w:t xml:space="preserve"> </w:t>
      </w:r>
      <w:r w:rsidR="003C0569">
        <w:rPr>
          <w:szCs w:val="28"/>
        </w:rPr>
        <w:t>«</w:t>
      </w:r>
      <w:r w:rsidR="00D91173" w:rsidRPr="003D689E">
        <w:rPr>
          <w:szCs w:val="28"/>
        </w:rPr>
        <w:t>Об утверждении муниципальной программы Самбек</w:t>
      </w:r>
      <w:r w:rsidR="00D91173">
        <w:rPr>
          <w:szCs w:val="28"/>
        </w:rPr>
        <w:t>ского сел</w:t>
      </w:r>
      <w:r w:rsidR="00D91173">
        <w:rPr>
          <w:szCs w:val="28"/>
        </w:rPr>
        <w:t>ь</w:t>
      </w:r>
      <w:r w:rsidR="00D91173">
        <w:rPr>
          <w:szCs w:val="28"/>
        </w:rPr>
        <w:t xml:space="preserve">ского поселения </w:t>
      </w:r>
      <w:r w:rsidR="00525C6A" w:rsidRPr="003D689E">
        <w:rPr>
          <w:szCs w:val="28"/>
        </w:rPr>
        <w:t>«Развитие физической культуры и спор</w:t>
      </w:r>
      <w:r w:rsidR="00525C6A">
        <w:rPr>
          <w:szCs w:val="28"/>
        </w:rPr>
        <w:t>та</w:t>
      </w:r>
      <w:r w:rsidR="00D91173" w:rsidRPr="003D689E">
        <w:rPr>
          <w:szCs w:val="28"/>
        </w:rPr>
        <w:t>»</w:t>
      </w:r>
      <w:r w:rsidR="00DF6CE9" w:rsidRPr="00BD5A1C">
        <w:rPr>
          <w:szCs w:val="28"/>
        </w:rPr>
        <w:t xml:space="preserve"> </w:t>
      </w:r>
      <w:r>
        <w:rPr>
          <w:szCs w:val="28"/>
        </w:rPr>
        <w:t xml:space="preserve"> изменения</w:t>
      </w:r>
      <w:r w:rsidR="00D8713B">
        <w:rPr>
          <w:szCs w:val="28"/>
        </w:rPr>
        <w:t>,</w:t>
      </w:r>
      <w:r>
        <w:rPr>
          <w:szCs w:val="28"/>
        </w:rPr>
        <w:t xml:space="preserve"> </w:t>
      </w:r>
      <w:r w:rsidRPr="00C163ED">
        <w:rPr>
          <w:szCs w:val="28"/>
        </w:rPr>
        <w:t>согласно приложению к настоящему постановлению.</w:t>
      </w:r>
    </w:p>
    <w:p w:rsidR="00D8713B" w:rsidRDefault="00D8713B" w:rsidP="00C97540">
      <w:pPr>
        <w:tabs>
          <w:tab w:val="left" w:pos="0"/>
        </w:tabs>
        <w:jc w:val="both"/>
        <w:rPr>
          <w:szCs w:val="28"/>
        </w:rPr>
      </w:pPr>
      <w:r>
        <w:rPr>
          <w:szCs w:val="28"/>
        </w:rPr>
        <w:t xml:space="preserve">          2. Настоящее постановление вступает в силу с момента его официального опубликования (обнародования).</w:t>
      </w:r>
    </w:p>
    <w:p w:rsidR="00A163D9" w:rsidRPr="00BD5A1C" w:rsidRDefault="00340A09" w:rsidP="00C97540">
      <w:pPr>
        <w:tabs>
          <w:tab w:val="num" w:pos="0"/>
        </w:tabs>
        <w:jc w:val="both"/>
        <w:rPr>
          <w:szCs w:val="28"/>
        </w:rPr>
      </w:pPr>
      <w:r w:rsidRPr="00BD5A1C">
        <w:rPr>
          <w:szCs w:val="28"/>
        </w:rPr>
        <w:t xml:space="preserve">      </w:t>
      </w:r>
      <w:r w:rsidR="00523AF3" w:rsidRPr="00523AF3">
        <w:rPr>
          <w:szCs w:val="28"/>
        </w:rPr>
        <w:t xml:space="preserve">  </w:t>
      </w:r>
      <w:r w:rsidR="00D8713B">
        <w:rPr>
          <w:szCs w:val="28"/>
        </w:rPr>
        <w:t xml:space="preserve">  3</w:t>
      </w:r>
      <w:r w:rsidR="00A163D9" w:rsidRPr="00BD5A1C">
        <w:rPr>
          <w:szCs w:val="28"/>
        </w:rPr>
        <w:t xml:space="preserve">. </w:t>
      </w:r>
      <w:r w:rsidR="002136AB" w:rsidRPr="002136AB">
        <w:rPr>
          <w:szCs w:val="28"/>
        </w:rPr>
        <w:t xml:space="preserve"> </w:t>
      </w:r>
      <w:r w:rsidR="00A163D9" w:rsidRPr="00BD5A1C">
        <w:rPr>
          <w:szCs w:val="28"/>
        </w:rPr>
        <w:t>Контроль</w:t>
      </w:r>
      <w:r w:rsidR="005844F3" w:rsidRPr="00BD5A1C">
        <w:rPr>
          <w:szCs w:val="28"/>
        </w:rPr>
        <w:t xml:space="preserve"> за исполнением постановления оставляю за собой</w:t>
      </w:r>
      <w:r w:rsidR="00A163D9" w:rsidRPr="00BD5A1C">
        <w:rPr>
          <w:szCs w:val="28"/>
        </w:rPr>
        <w:t>.</w:t>
      </w:r>
    </w:p>
    <w:p w:rsidR="00B56FF8" w:rsidRPr="00BD5A1C" w:rsidRDefault="00B56FF8" w:rsidP="00C97540">
      <w:pPr>
        <w:ind w:firstLine="1134"/>
        <w:jc w:val="both"/>
        <w:rPr>
          <w:szCs w:val="28"/>
        </w:rPr>
      </w:pPr>
    </w:p>
    <w:p w:rsidR="005844F3" w:rsidRDefault="00752237" w:rsidP="00C97540">
      <w:pPr>
        <w:jc w:val="both"/>
        <w:rPr>
          <w:b/>
          <w:szCs w:val="28"/>
        </w:rPr>
      </w:pPr>
      <w:r w:rsidRPr="00BD5A1C">
        <w:rPr>
          <w:b/>
          <w:szCs w:val="28"/>
        </w:rPr>
        <w:tab/>
      </w:r>
    </w:p>
    <w:p w:rsidR="001E57D3" w:rsidRDefault="001E57D3" w:rsidP="00D91173">
      <w:pPr>
        <w:jc w:val="both"/>
        <w:rPr>
          <w:b/>
          <w:szCs w:val="28"/>
        </w:rPr>
      </w:pPr>
    </w:p>
    <w:p w:rsidR="001E57D3" w:rsidRDefault="001E57D3" w:rsidP="005844F3">
      <w:pPr>
        <w:jc w:val="both"/>
        <w:rPr>
          <w:b/>
          <w:szCs w:val="28"/>
        </w:rPr>
      </w:pPr>
    </w:p>
    <w:p w:rsidR="001E57D3" w:rsidRDefault="001E57D3" w:rsidP="005844F3">
      <w:pPr>
        <w:jc w:val="both"/>
        <w:rPr>
          <w:b/>
          <w:szCs w:val="28"/>
        </w:rPr>
      </w:pPr>
    </w:p>
    <w:p w:rsidR="001E57D3" w:rsidRPr="006F417B" w:rsidRDefault="001E57D3" w:rsidP="005844F3">
      <w:pPr>
        <w:jc w:val="both"/>
        <w:rPr>
          <w:b/>
          <w:szCs w:val="28"/>
        </w:rPr>
      </w:pPr>
    </w:p>
    <w:p w:rsidR="00523AF3" w:rsidRPr="006F417B" w:rsidRDefault="00523AF3" w:rsidP="005844F3">
      <w:pPr>
        <w:jc w:val="both"/>
        <w:rPr>
          <w:b/>
          <w:szCs w:val="28"/>
        </w:rPr>
      </w:pPr>
    </w:p>
    <w:p w:rsidR="005844F3" w:rsidRPr="00BD5A1C" w:rsidRDefault="006020FC" w:rsidP="005844F3">
      <w:pPr>
        <w:jc w:val="both"/>
        <w:rPr>
          <w:b/>
          <w:szCs w:val="28"/>
        </w:rPr>
      </w:pPr>
      <w:r>
        <w:rPr>
          <w:b/>
          <w:szCs w:val="28"/>
        </w:rPr>
        <w:t xml:space="preserve">Глава </w:t>
      </w:r>
      <w:r w:rsidR="007B10A5">
        <w:rPr>
          <w:b/>
          <w:szCs w:val="28"/>
        </w:rPr>
        <w:t xml:space="preserve">Администрации </w:t>
      </w:r>
      <w:r>
        <w:rPr>
          <w:b/>
          <w:szCs w:val="28"/>
        </w:rPr>
        <w:t>Самбекского</w:t>
      </w:r>
    </w:p>
    <w:p w:rsidR="006F417B" w:rsidRDefault="005844F3" w:rsidP="005844F3">
      <w:pPr>
        <w:jc w:val="both"/>
        <w:rPr>
          <w:b/>
          <w:szCs w:val="28"/>
        </w:rPr>
      </w:pPr>
      <w:r w:rsidRPr="00BD5A1C">
        <w:rPr>
          <w:b/>
          <w:szCs w:val="28"/>
        </w:rPr>
        <w:t>сельского поселения</w:t>
      </w:r>
      <w:r w:rsidRPr="00BD5A1C">
        <w:rPr>
          <w:b/>
          <w:szCs w:val="28"/>
        </w:rPr>
        <w:tab/>
      </w:r>
      <w:r w:rsidRPr="00BD5A1C">
        <w:rPr>
          <w:b/>
          <w:szCs w:val="28"/>
        </w:rPr>
        <w:tab/>
      </w:r>
      <w:r w:rsidRPr="00BD5A1C">
        <w:rPr>
          <w:b/>
          <w:szCs w:val="28"/>
        </w:rPr>
        <w:tab/>
      </w:r>
      <w:r w:rsidRPr="00BD5A1C">
        <w:rPr>
          <w:b/>
          <w:szCs w:val="28"/>
        </w:rPr>
        <w:tab/>
      </w:r>
      <w:r w:rsidRPr="00BD5A1C">
        <w:rPr>
          <w:b/>
          <w:szCs w:val="28"/>
        </w:rPr>
        <w:tab/>
      </w:r>
      <w:r w:rsidRPr="00BD5A1C">
        <w:rPr>
          <w:b/>
          <w:szCs w:val="28"/>
        </w:rPr>
        <w:tab/>
      </w:r>
      <w:r w:rsidR="006020FC">
        <w:rPr>
          <w:b/>
          <w:szCs w:val="28"/>
        </w:rPr>
        <w:t>М.А.Соболевский</w:t>
      </w:r>
    </w:p>
    <w:p w:rsidR="003C0569" w:rsidRDefault="003C0569" w:rsidP="00F3436C">
      <w:pPr>
        <w:rPr>
          <w:szCs w:val="28"/>
        </w:rPr>
      </w:pPr>
    </w:p>
    <w:p w:rsidR="003C0569" w:rsidRDefault="003C0569" w:rsidP="0035229D">
      <w:pPr>
        <w:ind w:left="142"/>
        <w:jc w:val="right"/>
        <w:rPr>
          <w:szCs w:val="28"/>
        </w:rPr>
      </w:pPr>
    </w:p>
    <w:p w:rsidR="00525C6A" w:rsidRDefault="00525C6A" w:rsidP="0035229D">
      <w:pPr>
        <w:ind w:left="142"/>
        <w:jc w:val="right"/>
        <w:rPr>
          <w:szCs w:val="28"/>
        </w:rPr>
      </w:pPr>
    </w:p>
    <w:p w:rsidR="0005436A" w:rsidRDefault="0005436A" w:rsidP="0035229D">
      <w:pPr>
        <w:ind w:left="142"/>
        <w:jc w:val="right"/>
        <w:rPr>
          <w:szCs w:val="28"/>
        </w:rPr>
      </w:pPr>
    </w:p>
    <w:p w:rsidR="00280B92" w:rsidRDefault="00280B92" w:rsidP="0035229D">
      <w:pPr>
        <w:ind w:left="142"/>
        <w:jc w:val="right"/>
        <w:rPr>
          <w:szCs w:val="28"/>
        </w:rPr>
      </w:pPr>
    </w:p>
    <w:p w:rsidR="00B97187" w:rsidRDefault="00B97187" w:rsidP="0035229D">
      <w:pPr>
        <w:ind w:left="142"/>
        <w:jc w:val="right"/>
        <w:rPr>
          <w:szCs w:val="28"/>
        </w:rPr>
      </w:pPr>
    </w:p>
    <w:p w:rsidR="000A0A35" w:rsidRDefault="000A0A35" w:rsidP="0035229D">
      <w:pPr>
        <w:ind w:left="142"/>
        <w:jc w:val="right"/>
        <w:rPr>
          <w:szCs w:val="28"/>
        </w:rPr>
      </w:pPr>
    </w:p>
    <w:p w:rsidR="009715F7" w:rsidRPr="006F417B" w:rsidRDefault="009715F7" w:rsidP="0035229D">
      <w:pPr>
        <w:ind w:left="142"/>
        <w:jc w:val="right"/>
        <w:rPr>
          <w:szCs w:val="28"/>
        </w:rPr>
      </w:pPr>
      <w:r w:rsidRPr="006F417B">
        <w:rPr>
          <w:szCs w:val="28"/>
        </w:rPr>
        <w:lastRenderedPageBreak/>
        <w:t>Приложение</w:t>
      </w:r>
    </w:p>
    <w:p w:rsidR="006F417B" w:rsidRPr="006F417B" w:rsidRDefault="00280B92" w:rsidP="0035229D">
      <w:pPr>
        <w:ind w:left="142"/>
        <w:jc w:val="right"/>
        <w:rPr>
          <w:szCs w:val="28"/>
        </w:rPr>
      </w:pPr>
      <w:r>
        <w:rPr>
          <w:szCs w:val="28"/>
        </w:rPr>
        <w:t>к  п</w:t>
      </w:r>
      <w:r w:rsidR="009715F7" w:rsidRPr="006F417B">
        <w:rPr>
          <w:szCs w:val="28"/>
        </w:rPr>
        <w:t>остановлению администрации</w:t>
      </w:r>
    </w:p>
    <w:p w:rsidR="009715F7" w:rsidRPr="006F417B" w:rsidRDefault="006020FC" w:rsidP="0035229D">
      <w:pPr>
        <w:ind w:left="142"/>
        <w:jc w:val="right"/>
        <w:rPr>
          <w:szCs w:val="28"/>
        </w:rPr>
      </w:pPr>
      <w:r>
        <w:rPr>
          <w:szCs w:val="28"/>
        </w:rPr>
        <w:t xml:space="preserve"> Самбекского</w:t>
      </w:r>
      <w:r w:rsidR="009715F7" w:rsidRPr="006F417B">
        <w:rPr>
          <w:szCs w:val="28"/>
        </w:rPr>
        <w:t xml:space="preserve"> сельского поселения</w:t>
      </w:r>
    </w:p>
    <w:p w:rsidR="009715F7" w:rsidRDefault="006D3113" w:rsidP="0035229D">
      <w:pPr>
        <w:ind w:left="142"/>
        <w:jc w:val="right"/>
        <w:rPr>
          <w:sz w:val="20"/>
        </w:rPr>
      </w:pPr>
      <w:r>
        <w:rPr>
          <w:szCs w:val="28"/>
        </w:rPr>
        <w:t>о</w:t>
      </w:r>
      <w:r w:rsidR="00523AF3" w:rsidRPr="006F417B">
        <w:rPr>
          <w:szCs w:val="28"/>
        </w:rPr>
        <w:t>т</w:t>
      </w:r>
      <w:r w:rsidR="000A0A35">
        <w:rPr>
          <w:szCs w:val="28"/>
        </w:rPr>
        <w:t xml:space="preserve">  27.12.</w:t>
      </w:r>
      <w:r w:rsidR="003D27F5">
        <w:rPr>
          <w:szCs w:val="28"/>
        </w:rPr>
        <w:t>2023</w:t>
      </w:r>
      <w:r w:rsidR="005E0651">
        <w:rPr>
          <w:szCs w:val="28"/>
        </w:rPr>
        <w:t xml:space="preserve"> г </w:t>
      </w:r>
      <w:r w:rsidR="00523AF3" w:rsidRPr="006F417B">
        <w:rPr>
          <w:szCs w:val="28"/>
        </w:rPr>
        <w:t xml:space="preserve">№ </w:t>
      </w:r>
      <w:r w:rsidR="000A0A35">
        <w:rPr>
          <w:szCs w:val="28"/>
        </w:rPr>
        <w:t>152</w:t>
      </w:r>
    </w:p>
    <w:p w:rsidR="001E57D3" w:rsidRDefault="001E57D3" w:rsidP="006F417B">
      <w:pPr>
        <w:ind w:left="142"/>
        <w:jc w:val="center"/>
        <w:rPr>
          <w:szCs w:val="28"/>
        </w:rPr>
      </w:pPr>
    </w:p>
    <w:p w:rsidR="006F417B" w:rsidRPr="006F417B" w:rsidRDefault="006F417B" w:rsidP="006F417B">
      <w:pPr>
        <w:ind w:left="142"/>
        <w:jc w:val="center"/>
        <w:rPr>
          <w:szCs w:val="28"/>
        </w:rPr>
      </w:pPr>
      <w:r w:rsidRPr="006F417B">
        <w:rPr>
          <w:szCs w:val="28"/>
        </w:rPr>
        <w:t>ИЗМЕНЕНИЯ,</w:t>
      </w:r>
    </w:p>
    <w:p w:rsidR="0035229D" w:rsidRPr="00D56EF0" w:rsidRDefault="006F417B" w:rsidP="00D56EF0">
      <w:pPr>
        <w:jc w:val="center"/>
        <w:rPr>
          <w:szCs w:val="28"/>
        </w:rPr>
      </w:pPr>
      <w:r w:rsidRPr="006F417B">
        <w:rPr>
          <w:szCs w:val="28"/>
        </w:rPr>
        <w:t>вносимые в постанов</w:t>
      </w:r>
      <w:r w:rsidR="006020FC">
        <w:rPr>
          <w:szCs w:val="28"/>
        </w:rPr>
        <w:t>ление администрации Самбекского</w:t>
      </w:r>
      <w:r w:rsidRPr="006F417B">
        <w:rPr>
          <w:szCs w:val="28"/>
        </w:rPr>
        <w:t xml:space="preserve"> сельского поселения от</w:t>
      </w:r>
      <w:r>
        <w:rPr>
          <w:sz w:val="20"/>
        </w:rPr>
        <w:t xml:space="preserve"> </w:t>
      </w:r>
      <w:r w:rsidR="00735530">
        <w:rPr>
          <w:szCs w:val="28"/>
        </w:rPr>
        <w:t xml:space="preserve"> 25.10.2018 г. № 9</w:t>
      </w:r>
      <w:r w:rsidR="00525C6A">
        <w:rPr>
          <w:szCs w:val="28"/>
        </w:rPr>
        <w:t>2</w:t>
      </w:r>
      <w:r w:rsidR="00462428">
        <w:rPr>
          <w:szCs w:val="28"/>
        </w:rPr>
        <w:t xml:space="preserve"> </w:t>
      </w:r>
      <w:r w:rsidR="009011EC">
        <w:rPr>
          <w:b/>
          <w:szCs w:val="28"/>
        </w:rPr>
        <w:t xml:space="preserve">  </w:t>
      </w:r>
      <w:r w:rsidR="009011EC">
        <w:rPr>
          <w:szCs w:val="28"/>
        </w:rPr>
        <w:t>«</w:t>
      </w:r>
      <w:r w:rsidR="00D91173" w:rsidRPr="003D689E">
        <w:rPr>
          <w:szCs w:val="28"/>
        </w:rPr>
        <w:t>Об утверждении муниципальной программы Самбек</w:t>
      </w:r>
      <w:r w:rsidR="00D91173">
        <w:rPr>
          <w:szCs w:val="28"/>
        </w:rPr>
        <w:t xml:space="preserve">ского сельского поселения </w:t>
      </w:r>
      <w:r w:rsidR="00525C6A" w:rsidRPr="003D689E">
        <w:rPr>
          <w:szCs w:val="28"/>
        </w:rPr>
        <w:t>«Развитие физической культуры и спорта»</w:t>
      </w:r>
    </w:p>
    <w:p w:rsidR="007A7B4F" w:rsidRPr="00C163ED" w:rsidRDefault="0005186D" w:rsidP="00D56EF0">
      <w:pPr>
        <w:jc w:val="both"/>
        <w:rPr>
          <w:szCs w:val="28"/>
        </w:rPr>
      </w:pPr>
      <w:r w:rsidRPr="0005186D">
        <w:rPr>
          <w:szCs w:val="28"/>
        </w:rPr>
        <w:t>1</w:t>
      </w:r>
      <w:r w:rsidR="00F53D35">
        <w:rPr>
          <w:szCs w:val="28"/>
        </w:rPr>
        <w:t xml:space="preserve">. В </w:t>
      </w:r>
      <w:r w:rsidR="009011EC">
        <w:rPr>
          <w:szCs w:val="28"/>
        </w:rPr>
        <w:t>муниципальной программе Самбекского</w:t>
      </w:r>
      <w:r w:rsidR="00F53D35">
        <w:rPr>
          <w:szCs w:val="28"/>
        </w:rPr>
        <w:t xml:space="preserve"> сельского поселения </w:t>
      </w:r>
      <w:r w:rsidR="00525C6A" w:rsidRPr="003D689E">
        <w:rPr>
          <w:szCs w:val="28"/>
        </w:rPr>
        <w:t>«Развитие физ</w:t>
      </w:r>
      <w:r w:rsidR="00525C6A" w:rsidRPr="003D689E">
        <w:rPr>
          <w:szCs w:val="28"/>
        </w:rPr>
        <w:t>и</w:t>
      </w:r>
      <w:r w:rsidR="00525C6A" w:rsidRPr="003D689E">
        <w:rPr>
          <w:szCs w:val="28"/>
        </w:rPr>
        <w:t>ческой культуры и спорта»</w:t>
      </w:r>
      <w:r w:rsidR="003C0569">
        <w:rPr>
          <w:szCs w:val="28"/>
        </w:rPr>
        <w:t>:</w:t>
      </w:r>
    </w:p>
    <w:p w:rsidR="00D56EF0" w:rsidRDefault="0005186D" w:rsidP="00D56EF0">
      <w:pPr>
        <w:ind w:firstLine="708"/>
        <w:rPr>
          <w:szCs w:val="28"/>
        </w:rPr>
      </w:pPr>
      <w:r w:rsidRPr="0005186D">
        <w:rPr>
          <w:szCs w:val="28"/>
        </w:rPr>
        <w:t>1</w:t>
      </w:r>
      <w:r w:rsidR="00B20047">
        <w:rPr>
          <w:szCs w:val="28"/>
        </w:rPr>
        <w:t>.1</w:t>
      </w:r>
      <w:r w:rsidR="007A7B4F" w:rsidRPr="00C163ED">
        <w:rPr>
          <w:szCs w:val="28"/>
        </w:rPr>
        <w:t>. В разде</w:t>
      </w:r>
      <w:r w:rsidR="00F53D35">
        <w:rPr>
          <w:szCs w:val="28"/>
        </w:rPr>
        <w:t>ле «Паспорт муниципальной</w:t>
      </w:r>
      <w:r w:rsidR="007A7B4F" w:rsidRPr="00C163ED">
        <w:rPr>
          <w:szCs w:val="28"/>
        </w:rPr>
        <w:t xml:space="preserve"> программы</w:t>
      </w:r>
      <w:r w:rsidR="009011EC">
        <w:rPr>
          <w:szCs w:val="28"/>
        </w:rPr>
        <w:t xml:space="preserve">  Самбекског</w:t>
      </w:r>
      <w:r w:rsidR="00366BFD">
        <w:rPr>
          <w:szCs w:val="28"/>
        </w:rPr>
        <w:t xml:space="preserve">о </w:t>
      </w:r>
      <w:r w:rsidR="00462428">
        <w:rPr>
          <w:szCs w:val="28"/>
        </w:rPr>
        <w:t xml:space="preserve">сельского </w:t>
      </w:r>
      <w:r w:rsidR="00525C6A" w:rsidRPr="003D689E">
        <w:rPr>
          <w:szCs w:val="28"/>
        </w:rPr>
        <w:t>«Развитие физической культуры и спорта»</w:t>
      </w:r>
      <w:r w:rsidR="00525C6A">
        <w:rPr>
          <w:szCs w:val="28"/>
        </w:rPr>
        <w:t>:</w:t>
      </w:r>
    </w:p>
    <w:p w:rsidR="00B74988" w:rsidRDefault="0005186D" w:rsidP="00D56EF0">
      <w:pPr>
        <w:ind w:firstLine="708"/>
        <w:rPr>
          <w:szCs w:val="28"/>
        </w:rPr>
      </w:pPr>
      <w:r w:rsidRPr="005D337E">
        <w:rPr>
          <w:szCs w:val="28"/>
        </w:rPr>
        <w:t>1</w:t>
      </w:r>
      <w:r w:rsidR="00B20047">
        <w:rPr>
          <w:szCs w:val="28"/>
        </w:rPr>
        <w:t>.1</w:t>
      </w:r>
      <w:r>
        <w:rPr>
          <w:szCs w:val="28"/>
        </w:rPr>
        <w:t>.</w:t>
      </w:r>
      <w:r w:rsidRPr="005D337E">
        <w:rPr>
          <w:szCs w:val="28"/>
        </w:rPr>
        <w:t>1</w:t>
      </w:r>
      <w:r w:rsidR="00B74988" w:rsidRPr="00C163ED">
        <w:rPr>
          <w:szCs w:val="28"/>
        </w:rPr>
        <w:t>. Подраз</w:t>
      </w:r>
      <w:r w:rsidR="005D337E">
        <w:rPr>
          <w:szCs w:val="28"/>
        </w:rPr>
        <w:t xml:space="preserve">дел </w:t>
      </w:r>
      <w:r w:rsidR="003C0569">
        <w:rPr>
          <w:szCs w:val="28"/>
        </w:rPr>
        <w:t>«</w:t>
      </w:r>
      <w:r w:rsidR="003C0569" w:rsidRPr="00BF3287">
        <w:rPr>
          <w:kern w:val="2"/>
          <w:szCs w:val="28"/>
        </w:rPr>
        <w:t>Ресурсное обеспечение программы</w:t>
      </w:r>
      <w:r w:rsidR="003C0569">
        <w:rPr>
          <w:kern w:val="2"/>
          <w:szCs w:val="28"/>
        </w:rPr>
        <w:t>»</w:t>
      </w:r>
      <w:r w:rsidR="003C0569" w:rsidRPr="00BF3287">
        <w:rPr>
          <w:kern w:val="2"/>
          <w:szCs w:val="28"/>
        </w:rPr>
        <w:t xml:space="preserve"> </w:t>
      </w:r>
      <w:r w:rsidR="00B74988" w:rsidRPr="00C163ED">
        <w:rPr>
          <w:szCs w:val="28"/>
        </w:rPr>
        <w:t>изложить в редакции:</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7513"/>
      </w:tblGrid>
      <w:tr w:rsidR="00735530" w:rsidRPr="00D5454A" w:rsidTr="00D56EF0">
        <w:trPr>
          <w:trHeight w:val="4419"/>
        </w:trPr>
        <w:tc>
          <w:tcPr>
            <w:tcW w:w="2552" w:type="dxa"/>
          </w:tcPr>
          <w:p w:rsidR="00735530" w:rsidRDefault="00735530" w:rsidP="00D5454A">
            <w:pPr>
              <w:suppressAutoHyphens/>
              <w:spacing w:line="233" w:lineRule="auto"/>
              <w:jc w:val="both"/>
              <w:rPr>
                <w:kern w:val="2"/>
                <w:szCs w:val="28"/>
              </w:rPr>
            </w:pPr>
            <w:r w:rsidRPr="00BF3287">
              <w:rPr>
                <w:kern w:val="2"/>
                <w:szCs w:val="28"/>
              </w:rPr>
              <w:t>Ресурсное обеспечение</w:t>
            </w:r>
          </w:p>
          <w:p w:rsidR="00735530" w:rsidRPr="00D5454A" w:rsidRDefault="00735530" w:rsidP="00D5454A">
            <w:pPr>
              <w:suppressAutoHyphens/>
              <w:spacing w:line="233" w:lineRule="auto"/>
              <w:jc w:val="both"/>
              <w:rPr>
                <w:szCs w:val="28"/>
              </w:rPr>
            </w:pPr>
            <w:r>
              <w:rPr>
                <w:kern w:val="2"/>
                <w:szCs w:val="28"/>
              </w:rPr>
              <w:t>муниципальной</w:t>
            </w:r>
            <w:r w:rsidRPr="00BF3287">
              <w:rPr>
                <w:kern w:val="2"/>
                <w:szCs w:val="28"/>
              </w:rPr>
              <w:t xml:space="preserve"> программы</w:t>
            </w:r>
          </w:p>
        </w:tc>
        <w:tc>
          <w:tcPr>
            <w:tcW w:w="7513" w:type="dxa"/>
          </w:tcPr>
          <w:p w:rsidR="00735530" w:rsidRPr="00B363D4" w:rsidRDefault="00735530" w:rsidP="00347514">
            <w:pPr>
              <w:shd w:val="clear" w:color="auto" w:fill="FFFFFF"/>
              <w:spacing w:line="230" w:lineRule="auto"/>
              <w:jc w:val="both"/>
              <w:rPr>
                <w:bCs/>
                <w:kern w:val="2"/>
                <w:szCs w:val="28"/>
                <w:lang w:eastAsia="en-US"/>
              </w:rPr>
            </w:pPr>
            <w:r w:rsidRPr="00B363D4">
              <w:rPr>
                <w:bCs/>
                <w:kern w:val="2"/>
                <w:szCs w:val="28"/>
                <w:lang w:eastAsia="en-US"/>
              </w:rPr>
              <w:t xml:space="preserve">общий объем финансирования </w:t>
            </w:r>
            <w:r>
              <w:rPr>
                <w:kern w:val="2"/>
                <w:szCs w:val="28"/>
                <w:lang w:eastAsia="en-US"/>
              </w:rPr>
              <w:t>муниципальной</w:t>
            </w:r>
            <w:r w:rsidRPr="00B363D4">
              <w:rPr>
                <w:kern w:val="2"/>
                <w:szCs w:val="28"/>
                <w:lang w:eastAsia="en-US"/>
              </w:rPr>
              <w:t xml:space="preserve"> </w:t>
            </w:r>
            <w:r w:rsidRPr="00B363D4">
              <w:rPr>
                <w:spacing w:val="-4"/>
                <w:kern w:val="2"/>
                <w:szCs w:val="28"/>
                <w:lang w:eastAsia="en-US"/>
              </w:rPr>
              <w:t>программы</w:t>
            </w:r>
            <w:r w:rsidRPr="00B363D4">
              <w:rPr>
                <w:bCs/>
                <w:spacing w:val="-4"/>
                <w:kern w:val="2"/>
                <w:szCs w:val="28"/>
                <w:lang w:eastAsia="en-US"/>
              </w:rPr>
              <w:t xml:space="preserve"> составляет </w:t>
            </w:r>
            <w:r w:rsidR="006633EC">
              <w:rPr>
                <w:kern w:val="2"/>
                <w:szCs w:val="28"/>
                <w:lang w:eastAsia="en-US"/>
              </w:rPr>
              <w:t xml:space="preserve"> 57</w:t>
            </w:r>
            <w:r w:rsidR="00435817">
              <w:rPr>
                <w:kern w:val="2"/>
                <w:szCs w:val="28"/>
                <w:lang w:eastAsia="en-US"/>
              </w:rPr>
              <w:t>5,4</w:t>
            </w:r>
            <w:r>
              <w:rPr>
                <w:kern w:val="2"/>
                <w:szCs w:val="28"/>
                <w:lang w:eastAsia="en-US"/>
              </w:rPr>
              <w:t xml:space="preserve"> </w:t>
            </w:r>
            <w:r w:rsidRPr="00B363D4">
              <w:rPr>
                <w:bCs/>
                <w:spacing w:val="-4"/>
                <w:kern w:val="2"/>
                <w:szCs w:val="28"/>
                <w:lang w:eastAsia="en-US"/>
              </w:rPr>
              <w:t>тыс. рублей,</w:t>
            </w:r>
            <w:r w:rsidRPr="00B363D4">
              <w:rPr>
                <w:bCs/>
                <w:kern w:val="2"/>
                <w:szCs w:val="28"/>
                <w:lang w:eastAsia="en-US"/>
              </w:rPr>
              <w:t xml:space="preserve"> в том числе:</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2019 году – </w:t>
            </w:r>
            <w:r w:rsidR="00CB4190">
              <w:rPr>
                <w:kern w:val="2"/>
                <w:szCs w:val="28"/>
                <w:lang w:eastAsia="en-US"/>
              </w:rPr>
              <w:t>99</w:t>
            </w:r>
            <w:r>
              <w:rPr>
                <w:kern w:val="2"/>
                <w:szCs w:val="28"/>
                <w:lang w:eastAsia="en-US"/>
              </w:rPr>
              <w:t xml:space="preserve">,3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2020 </w:t>
            </w:r>
            <w:r>
              <w:rPr>
                <w:kern w:val="2"/>
                <w:szCs w:val="28"/>
                <w:lang w:eastAsia="en-US"/>
              </w:rPr>
              <w:t>году –</w:t>
            </w:r>
            <w:r w:rsidRPr="00B363D4">
              <w:rPr>
                <w:kern w:val="2"/>
                <w:szCs w:val="28"/>
                <w:lang w:eastAsia="en-US"/>
              </w:rPr>
              <w:t xml:space="preserve"> </w:t>
            </w:r>
            <w:r w:rsidR="00D56EF0">
              <w:rPr>
                <w:kern w:val="2"/>
                <w:szCs w:val="28"/>
                <w:lang w:eastAsia="en-US"/>
              </w:rPr>
              <w:t>65,</w:t>
            </w:r>
            <w:r>
              <w:rPr>
                <w:kern w:val="2"/>
                <w:szCs w:val="28"/>
                <w:lang w:eastAsia="en-US"/>
              </w:rPr>
              <w:t xml:space="preserve">4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2021 году – </w:t>
            </w:r>
            <w:r w:rsidR="00D56EF0">
              <w:rPr>
                <w:kern w:val="2"/>
                <w:szCs w:val="28"/>
                <w:lang w:eastAsia="en-US"/>
              </w:rPr>
              <w:t>24</w:t>
            </w:r>
            <w:r>
              <w:rPr>
                <w:kern w:val="2"/>
                <w:szCs w:val="28"/>
                <w:lang w:eastAsia="en-US"/>
              </w:rPr>
              <w:t xml:space="preserve">,8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rPr>
            </w:pPr>
            <w:r w:rsidRPr="00B363D4">
              <w:rPr>
                <w:kern w:val="2"/>
                <w:szCs w:val="28"/>
                <w:lang w:eastAsia="en-US"/>
              </w:rPr>
              <w:t xml:space="preserve">в 2022 году – </w:t>
            </w:r>
            <w:r w:rsidR="00435817">
              <w:rPr>
                <w:kern w:val="2"/>
                <w:szCs w:val="28"/>
                <w:lang w:eastAsia="en-US"/>
              </w:rPr>
              <w:t>13,5</w:t>
            </w:r>
            <w:r>
              <w:rPr>
                <w:kern w:val="2"/>
                <w:szCs w:val="28"/>
                <w:lang w:eastAsia="en-US"/>
              </w:rPr>
              <w:t xml:space="preserve">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2023 году – </w:t>
            </w:r>
            <w:r w:rsidR="006633EC">
              <w:rPr>
                <w:kern w:val="2"/>
                <w:szCs w:val="28"/>
                <w:lang w:eastAsia="en-US"/>
              </w:rPr>
              <w:t>2,8</w:t>
            </w:r>
            <w:r>
              <w:rPr>
                <w:kern w:val="2"/>
                <w:szCs w:val="28"/>
                <w:lang w:eastAsia="en-US"/>
              </w:rPr>
              <w:t xml:space="preserve">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2024 году – </w:t>
            </w:r>
            <w:r>
              <w:rPr>
                <w:kern w:val="2"/>
                <w:szCs w:val="28"/>
                <w:lang w:eastAsia="en-US"/>
              </w:rPr>
              <w:t>52,8</w:t>
            </w:r>
            <w:r w:rsidRPr="00B363D4">
              <w:rPr>
                <w:kern w:val="2"/>
                <w:szCs w:val="28"/>
                <w:lang w:eastAsia="en-US"/>
              </w:rPr>
              <w:t xml:space="preserve"> 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в 2025</w:t>
            </w:r>
            <w:r>
              <w:rPr>
                <w:kern w:val="2"/>
                <w:szCs w:val="28"/>
                <w:lang w:eastAsia="en-US"/>
              </w:rPr>
              <w:t xml:space="preserve"> году - </w:t>
            </w:r>
            <w:r w:rsidRPr="00B363D4">
              <w:rPr>
                <w:kern w:val="2"/>
                <w:szCs w:val="28"/>
                <w:lang w:eastAsia="en-US"/>
              </w:rPr>
              <w:t xml:space="preserve"> </w:t>
            </w:r>
            <w:r>
              <w:rPr>
                <w:kern w:val="2"/>
                <w:szCs w:val="28"/>
                <w:lang w:eastAsia="en-US"/>
              </w:rPr>
              <w:t xml:space="preserve">52,8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2026 году – </w:t>
            </w:r>
            <w:r>
              <w:rPr>
                <w:kern w:val="2"/>
                <w:szCs w:val="28"/>
                <w:lang w:eastAsia="en-US"/>
              </w:rPr>
              <w:t xml:space="preserve">52,8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2027 году – </w:t>
            </w:r>
            <w:r>
              <w:rPr>
                <w:kern w:val="2"/>
                <w:szCs w:val="28"/>
                <w:lang w:eastAsia="en-US"/>
              </w:rPr>
              <w:t xml:space="preserve">52,8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2028 году – </w:t>
            </w:r>
            <w:r>
              <w:rPr>
                <w:kern w:val="2"/>
                <w:szCs w:val="28"/>
                <w:lang w:eastAsia="en-US"/>
              </w:rPr>
              <w:t xml:space="preserve">52,8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Pr>
                <w:kern w:val="2"/>
                <w:szCs w:val="28"/>
                <w:lang w:eastAsia="en-US"/>
              </w:rPr>
              <w:t>в 2029</w:t>
            </w:r>
            <w:r w:rsidRPr="00B363D4">
              <w:rPr>
                <w:kern w:val="2"/>
                <w:szCs w:val="28"/>
                <w:lang w:eastAsia="en-US"/>
              </w:rPr>
              <w:t xml:space="preserve"> году – </w:t>
            </w:r>
            <w:r>
              <w:rPr>
                <w:kern w:val="2"/>
                <w:szCs w:val="28"/>
                <w:lang w:eastAsia="en-US"/>
              </w:rPr>
              <w:t xml:space="preserve">52,8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r w:rsidRPr="00B363D4">
              <w:rPr>
                <w:kern w:val="2"/>
                <w:szCs w:val="28"/>
                <w:lang w:eastAsia="en-US"/>
              </w:rPr>
              <w:t xml:space="preserve">в 2030 году – </w:t>
            </w:r>
            <w:r>
              <w:rPr>
                <w:kern w:val="2"/>
                <w:szCs w:val="28"/>
                <w:lang w:eastAsia="en-US"/>
              </w:rPr>
              <w:t xml:space="preserve">52,8 </w:t>
            </w:r>
            <w:r w:rsidRPr="00B363D4">
              <w:rPr>
                <w:kern w:val="2"/>
                <w:szCs w:val="28"/>
                <w:lang w:eastAsia="en-US"/>
              </w:rPr>
              <w:t>тыс. рублей</w:t>
            </w:r>
          </w:p>
          <w:p w:rsidR="00735530" w:rsidRPr="00B363D4" w:rsidRDefault="00735530" w:rsidP="00347514">
            <w:pPr>
              <w:shd w:val="clear" w:color="auto" w:fill="FFFFFF"/>
              <w:spacing w:line="230" w:lineRule="auto"/>
              <w:jc w:val="both"/>
              <w:rPr>
                <w:kern w:val="2"/>
                <w:szCs w:val="28"/>
                <w:lang w:eastAsia="en-US"/>
              </w:rPr>
            </w:pPr>
          </w:p>
        </w:tc>
      </w:tr>
    </w:tbl>
    <w:p w:rsidR="00525C6A" w:rsidRPr="00772588" w:rsidRDefault="00735530" w:rsidP="00525C6A">
      <w:pPr>
        <w:pStyle w:val="a5"/>
        <w:ind w:firstLine="0"/>
        <w:rPr>
          <w:sz w:val="20"/>
        </w:rPr>
      </w:pPr>
      <w:r>
        <w:rPr>
          <w:szCs w:val="28"/>
        </w:rPr>
        <w:t>1.2</w:t>
      </w:r>
      <w:r w:rsidR="00113760">
        <w:rPr>
          <w:szCs w:val="28"/>
        </w:rPr>
        <w:t xml:space="preserve">. В разделе </w:t>
      </w:r>
      <w:r w:rsidR="00823485" w:rsidRPr="00B07905">
        <w:rPr>
          <w:szCs w:val="28"/>
        </w:rPr>
        <w:t xml:space="preserve"> </w:t>
      </w:r>
      <w:r w:rsidR="003C3FBA">
        <w:rPr>
          <w:szCs w:val="28"/>
        </w:rPr>
        <w:t xml:space="preserve">паспорт </w:t>
      </w:r>
      <w:r w:rsidR="003C3FBA" w:rsidRPr="003C3FBA">
        <w:rPr>
          <w:bCs/>
          <w:color w:val="000000"/>
          <w:szCs w:val="28"/>
        </w:rPr>
        <w:t xml:space="preserve">Подпрограммы </w:t>
      </w:r>
      <w:r w:rsidR="00525C6A" w:rsidRPr="003D689E">
        <w:t>«</w:t>
      </w:r>
      <w:r w:rsidRPr="00F2322E">
        <w:rPr>
          <w:szCs w:val="28"/>
        </w:rPr>
        <w:t>Физическая культура и спорт в Самбекском сельском поселении</w:t>
      </w:r>
      <w:r w:rsidR="00525C6A" w:rsidRPr="003D689E">
        <w:t>»</w:t>
      </w:r>
    </w:p>
    <w:p w:rsidR="00823485" w:rsidRPr="008C5CDF" w:rsidRDefault="00735530" w:rsidP="00525C6A">
      <w:pPr>
        <w:spacing w:line="240" w:lineRule="atLeast"/>
        <w:jc w:val="both"/>
        <w:rPr>
          <w:color w:val="000000"/>
          <w:szCs w:val="28"/>
        </w:rPr>
      </w:pPr>
      <w:r>
        <w:rPr>
          <w:szCs w:val="28"/>
        </w:rPr>
        <w:t>1.2</w:t>
      </w:r>
      <w:r w:rsidR="00823485" w:rsidRPr="00B07905">
        <w:rPr>
          <w:szCs w:val="28"/>
        </w:rPr>
        <w:t xml:space="preserve">.1.  Подраздел </w:t>
      </w:r>
      <w:r w:rsidR="003C3FBA">
        <w:rPr>
          <w:szCs w:val="28"/>
        </w:rPr>
        <w:t xml:space="preserve"> «</w:t>
      </w:r>
      <w:r w:rsidR="008C5CDF" w:rsidRPr="009D3DA1">
        <w:rPr>
          <w:kern w:val="2"/>
          <w:szCs w:val="28"/>
        </w:rPr>
        <w:t xml:space="preserve">Ресурсное обеспечение </w:t>
      </w:r>
      <w:r w:rsidR="008C5CDF">
        <w:rPr>
          <w:szCs w:val="28"/>
        </w:rPr>
        <w:t>под</w:t>
      </w:r>
      <w:r w:rsidR="008C5CDF" w:rsidRPr="003D689E">
        <w:rPr>
          <w:szCs w:val="28"/>
        </w:rPr>
        <w:t>программы</w:t>
      </w:r>
      <w:r w:rsidR="003C3FBA">
        <w:rPr>
          <w:color w:val="000000"/>
          <w:szCs w:val="28"/>
        </w:rPr>
        <w:t>»</w:t>
      </w:r>
      <w:r w:rsidR="008C5CDF">
        <w:rPr>
          <w:color w:val="000000"/>
          <w:szCs w:val="28"/>
        </w:rPr>
        <w:t xml:space="preserve"> </w:t>
      </w:r>
      <w:r w:rsidR="00823485" w:rsidRPr="00B07905">
        <w:rPr>
          <w:szCs w:val="28"/>
        </w:rPr>
        <w:t>изложить в редакции:</w:t>
      </w:r>
    </w:p>
    <w:tbl>
      <w:tblPr>
        <w:tblW w:w="5000" w:type="pct"/>
        <w:jc w:val="center"/>
        <w:tblLayout w:type="fixed"/>
        <w:tblCellMar>
          <w:left w:w="57" w:type="dxa"/>
          <w:right w:w="57" w:type="dxa"/>
        </w:tblCellMar>
        <w:tblLook w:val="01E0"/>
      </w:tblPr>
      <w:tblGrid>
        <w:gridCol w:w="3675"/>
        <w:gridCol w:w="315"/>
        <w:gridCol w:w="6330"/>
      </w:tblGrid>
      <w:tr w:rsidR="00823485" w:rsidRPr="000A08C4">
        <w:trPr>
          <w:jc w:val="center"/>
        </w:trPr>
        <w:tc>
          <w:tcPr>
            <w:tcW w:w="3493" w:type="dxa"/>
            <w:tcMar>
              <w:bottom w:w="57" w:type="dxa"/>
            </w:tcMar>
          </w:tcPr>
          <w:p w:rsidR="00823485" w:rsidRPr="009D3DA1" w:rsidRDefault="008C5CDF" w:rsidP="0012035F">
            <w:pPr>
              <w:shd w:val="clear" w:color="auto" w:fill="FFFFFF"/>
              <w:rPr>
                <w:kern w:val="2"/>
                <w:szCs w:val="28"/>
              </w:rPr>
            </w:pPr>
            <w:r w:rsidRPr="009D3DA1">
              <w:rPr>
                <w:kern w:val="2"/>
                <w:szCs w:val="28"/>
              </w:rPr>
              <w:t xml:space="preserve">Ресурсное обеспечение </w:t>
            </w:r>
            <w:r>
              <w:rPr>
                <w:szCs w:val="28"/>
              </w:rPr>
              <w:t>по</w:t>
            </w:r>
            <w:r>
              <w:rPr>
                <w:szCs w:val="28"/>
              </w:rPr>
              <w:t>д</w:t>
            </w:r>
            <w:r w:rsidRPr="003D689E">
              <w:rPr>
                <w:szCs w:val="28"/>
              </w:rPr>
              <w:t>программы</w:t>
            </w:r>
            <w:r w:rsidRPr="009D3DA1">
              <w:rPr>
                <w:kern w:val="2"/>
                <w:szCs w:val="28"/>
              </w:rPr>
              <w:t xml:space="preserve"> </w:t>
            </w:r>
          </w:p>
        </w:tc>
        <w:tc>
          <w:tcPr>
            <w:tcW w:w="299" w:type="dxa"/>
            <w:tcMar>
              <w:bottom w:w="57" w:type="dxa"/>
            </w:tcMar>
          </w:tcPr>
          <w:p w:rsidR="00823485" w:rsidRPr="009D3DA1" w:rsidRDefault="00823485" w:rsidP="0012035F">
            <w:pPr>
              <w:jc w:val="center"/>
              <w:rPr>
                <w:kern w:val="2"/>
                <w:szCs w:val="28"/>
              </w:rPr>
            </w:pPr>
            <w:r w:rsidRPr="009D3DA1">
              <w:rPr>
                <w:kern w:val="2"/>
                <w:szCs w:val="28"/>
              </w:rPr>
              <w:t>–</w:t>
            </w:r>
          </w:p>
        </w:tc>
        <w:tc>
          <w:tcPr>
            <w:tcW w:w="6016" w:type="dxa"/>
            <w:tcMar>
              <w:bottom w:w="57" w:type="dxa"/>
            </w:tcMar>
          </w:tcPr>
          <w:p w:rsidR="00735530" w:rsidRPr="00B363D4" w:rsidRDefault="00735530" w:rsidP="00735530">
            <w:pPr>
              <w:shd w:val="clear" w:color="auto" w:fill="FFFFFF"/>
              <w:spacing w:line="230" w:lineRule="auto"/>
              <w:jc w:val="both"/>
              <w:rPr>
                <w:bCs/>
                <w:kern w:val="2"/>
                <w:szCs w:val="28"/>
                <w:lang w:eastAsia="en-US"/>
              </w:rPr>
            </w:pPr>
            <w:r w:rsidRPr="00B363D4">
              <w:rPr>
                <w:bCs/>
                <w:kern w:val="2"/>
                <w:szCs w:val="28"/>
                <w:lang w:eastAsia="en-US"/>
              </w:rPr>
              <w:t xml:space="preserve">общий объем финансирования </w:t>
            </w:r>
            <w:r w:rsidRPr="00B363D4">
              <w:rPr>
                <w:kern w:val="2"/>
                <w:szCs w:val="28"/>
                <w:lang w:eastAsia="en-US"/>
              </w:rPr>
              <w:t xml:space="preserve"> </w:t>
            </w:r>
            <w:r w:rsidR="00922AE3">
              <w:rPr>
                <w:kern w:val="2"/>
                <w:szCs w:val="28"/>
                <w:lang w:eastAsia="en-US"/>
              </w:rPr>
              <w:t>под</w:t>
            </w:r>
            <w:r w:rsidRPr="00B363D4">
              <w:rPr>
                <w:spacing w:val="-4"/>
                <w:kern w:val="2"/>
                <w:szCs w:val="28"/>
                <w:lang w:eastAsia="en-US"/>
              </w:rPr>
              <w:t>программы</w:t>
            </w:r>
            <w:r w:rsidRPr="00B363D4">
              <w:rPr>
                <w:bCs/>
                <w:spacing w:val="-4"/>
                <w:kern w:val="2"/>
                <w:szCs w:val="28"/>
                <w:lang w:eastAsia="en-US"/>
              </w:rPr>
              <w:t xml:space="preserve"> с</w:t>
            </w:r>
            <w:r w:rsidRPr="00B363D4">
              <w:rPr>
                <w:bCs/>
                <w:spacing w:val="-4"/>
                <w:kern w:val="2"/>
                <w:szCs w:val="28"/>
                <w:lang w:eastAsia="en-US"/>
              </w:rPr>
              <w:t>о</w:t>
            </w:r>
            <w:r w:rsidRPr="00B363D4">
              <w:rPr>
                <w:bCs/>
                <w:spacing w:val="-4"/>
                <w:kern w:val="2"/>
                <w:szCs w:val="28"/>
                <w:lang w:eastAsia="en-US"/>
              </w:rPr>
              <w:t xml:space="preserve">ставляет </w:t>
            </w:r>
            <w:r w:rsidR="006633EC">
              <w:rPr>
                <w:kern w:val="2"/>
                <w:szCs w:val="28"/>
                <w:lang w:eastAsia="en-US"/>
              </w:rPr>
              <w:t xml:space="preserve"> 57</w:t>
            </w:r>
            <w:r w:rsidR="00435817">
              <w:rPr>
                <w:kern w:val="2"/>
                <w:szCs w:val="28"/>
                <w:lang w:eastAsia="en-US"/>
              </w:rPr>
              <w:t>5,4</w:t>
            </w:r>
            <w:r>
              <w:rPr>
                <w:kern w:val="2"/>
                <w:szCs w:val="28"/>
                <w:lang w:eastAsia="en-US"/>
              </w:rPr>
              <w:t xml:space="preserve"> </w:t>
            </w:r>
            <w:r w:rsidRPr="00B363D4">
              <w:rPr>
                <w:bCs/>
                <w:spacing w:val="-4"/>
                <w:kern w:val="2"/>
                <w:szCs w:val="28"/>
                <w:lang w:eastAsia="en-US"/>
              </w:rPr>
              <w:t>тыс. рублей,</w:t>
            </w:r>
            <w:r w:rsidRPr="00B363D4">
              <w:rPr>
                <w:bCs/>
                <w:kern w:val="2"/>
                <w:szCs w:val="28"/>
                <w:lang w:eastAsia="en-US"/>
              </w:rPr>
              <w:t xml:space="preserve"> в том числе:</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2019 году – </w:t>
            </w:r>
            <w:r w:rsidR="00CB4190">
              <w:rPr>
                <w:kern w:val="2"/>
                <w:szCs w:val="28"/>
                <w:lang w:eastAsia="en-US"/>
              </w:rPr>
              <w:t>99</w:t>
            </w:r>
            <w:r>
              <w:rPr>
                <w:kern w:val="2"/>
                <w:szCs w:val="28"/>
                <w:lang w:eastAsia="en-US"/>
              </w:rPr>
              <w:t xml:space="preserve">,3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2020 </w:t>
            </w:r>
            <w:r>
              <w:rPr>
                <w:kern w:val="2"/>
                <w:szCs w:val="28"/>
                <w:lang w:eastAsia="en-US"/>
              </w:rPr>
              <w:t>году –</w:t>
            </w:r>
            <w:r w:rsidRPr="00B363D4">
              <w:rPr>
                <w:kern w:val="2"/>
                <w:szCs w:val="28"/>
                <w:lang w:eastAsia="en-US"/>
              </w:rPr>
              <w:t xml:space="preserve"> </w:t>
            </w:r>
            <w:r w:rsidR="0005436A">
              <w:rPr>
                <w:kern w:val="2"/>
                <w:szCs w:val="28"/>
                <w:lang w:eastAsia="en-US"/>
              </w:rPr>
              <w:t>65</w:t>
            </w:r>
            <w:r>
              <w:rPr>
                <w:kern w:val="2"/>
                <w:szCs w:val="28"/>
                <w:lang w:eastAsia="en-US"/>
              </w:rPr>
              <w:t xml:space="preserve">,4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2021 году – </w:t>
            </w:r>
            <w:r w:rsidR="00D56EF0">
              <w:rPr>
                <w:kern w:val="2"/>
                <w:szCs w:val="28"/>
                <w:lang w:eastAsia="en-US"/>
              </w:rPr>
              <w:t>24</w:t>
            </w:r>
            <w:r>
              <w:rPr>
                <w:kern w:val="2"/>
                <w:szCs w:val="28"/>
                <w:lang w:eastAsia="en-US"/>
              </w:rPr>
              <w:t xml:space="preserve">,8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rPr>
            </w:pPr>
            <w:r w:rsidRPr="00B363D4">
              <w:rPr>
                <w:kern w:val="2"/>
                <w:szCs w:val="28"/>
                <w:lang w:eastAsia="en-US"/>
              </w:rPr>
              <w:t xml:space="preserve">в 2022 году – </w:t>
            </w:r>
            <w:r w:rsidR="00435817">
              <w:rPr>
                <w:kern w:val="2"/>
                <w:szCs w:val="28"/>
                <w:lang w:eastAsia="en-US"/>
              </w:rPr>
              <w:t>13,5</w:t>
            </w:r>
            <w:r>
              <w:rPr>
                <w:kern w:val="2"/>
                <w:szCs w:val="28"/>
                <w:lang w:eastAsia="en-US"/>
              </w:rPr>
              <w:t xml:space="preserve">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2023 году – </w:t>
            </w:r>
            <w:r>
              <w:rPr>
                <w:kern w:val="2"/>
                <w:szCs w:val="28"/>
                <w:lang w:eastAsia="en-US"/>
              </w:rPr>
              <w:t xml:space="preserve">2,8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2024 году – </w:t>
            </w:r>
            <w:r>
              <w:rPr>
                <w:kern w:val="2"/>
                <w:szCs w:val="28"/>
                <w:lang w:eastAsia="en-US"/>
              </w:rPr>
              <w:t>52,8</w:t>
            </w:r>
            <w:r w:rsidRPr="00B363D4">
              <w:rPr>
                <w:kern w:val="2"/>
                <w:szCs w:val="28"/>
                <w:lang w:eastAsia="en-US"/>
              </w:rPr>
              <w:t xml:space="preserve"> 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в 2025</w:t>
            </w:r>
            <w:r>
              <w:rPr>
                <w:kern w:val="2"/>
                <w:szCs w:val="28"/>
                <w:lang w:eastAsia="en-US"/>
              </w:rPr>
              <w:t xml:space="preserve"> году - </w:t>
            </w:r>
            <w:r w:rsidRPr="00B363D4">
              <w:rPr>
                <w:kern w:val="2"/>
                <w:szCs w:val="28"/>
                <w:lang w:eastAsia="en-US"/>
              </w:rPr>
              <w:t xml:space="preserve"> </w:t>
            </w:r>
            <w:r>
              <w:rPr>
                <w:kern w:val="2"/>
                <w:szCs w:val="28"/>
                <w:lang w:eastAsia="en-US"/>
              </w:rPr>
              <w:t xml:space="preserve">52,8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2026 году – </w:t>
            </w:r>
            <w:r>
              <w:rPr>
                <w:kern w:val="2"/>
                <w:szCs w:val="28"/>
                <w:lang w:eastAsia="en-US"/>
              </w:rPr>
              <w:t xml:space="preserve">52,8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2027 году – </w:t>
            </w:r>
            <w:r>
              <w:rPr>
                <w:kern w:val="2"/>
                <w:szCs w:val="28"/>
                <w:lang w:eastAsia="en-US"/>
              </w:rPr>
              <w:t xml:space="preserve">52,8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2028 году – </w:t>
            </w:r>
            <w:r>
              <w:rPr>
                <w:kern w:val="2"/>
                <w:szCs w:val="28"/>
                <w:lang w:eastAsia="en-US"/>
              </w:rPr>
              <w:t xml:space="preserve">52,8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Pr>
                <w:kern w:val="2"/>
                <w:szCs w:val="28"/>
                <w:lang w:eastAsia="en-US"/>
              </w:rPr>
              <w:t>в 2029</w:t>
            </w:r>
            <w:r w:rsidRPr="00B363D4">
              <w:rPr>
                <w:kern w:val="2"/>
                <w:szCs w:val="28"/>
                <w:lang w:eastAsia="en-US"/>
              </w:rPr>
              <w:t xml:space="preserve"> году – </w:t>
            </w:r>
            <w:r>
              <w:rPr>
                <w:kern w:val="2"/>
                <w:szCs w:val="28"/>
                <w:lang w:eastAsia="en-US"/>
              </w:rPr>
              <w:t xml:space="preserve">52,8 </w:t>
            </w:r>
            <w:r w:rsidRPr="00B363D4">
              <w:rPr>
                <w:kern w:val="2"/>
                <w:szCs w:val="28"/>
                <w:lang w:eastAsia="en-US"/>
              </w:rPr>
              <w:t>тыс. рублей,</w:t>
            </w:r>
          </w:p>
          <w:p w:rsidR="00735530" w:rsidRPr="00B363D4" w:rsidRDefault="00735530" w:rsidP="00735530">
            <w:pPr>
              <w:shd w:val="clear" w:color="auto" w:fill="FFFFFF"/>
              <w:spacing w:line="230" w:lineRule="auto"/>
              <w:jc w:val="both"/>
              <w:rPr>
                <w:kern w:val="2"/>
                <w:szCs w:val="28"/>
                <w:lang w:eastAsia="en-US"/>
              </w:rPr>
            </w:pPr>
            <w:r w:rsidRPr="00B363D4">
              <w:rPr>
                <w:kern w:val="2"/>
                <w:szCs w:val="28"/>
                <w:lang w:eastAsia="en-US"/>
              </w:rPr>
              <w:t xml:space="preserve">в 2030 году – </w:t>
            </w:r>
            <w:r>
              <w:rPr>
                <w:kern w:val="2"/>
                <w:szCs w:val="28"/>
                <w:lang w:eastAsia="en-US"/>
              </w:rPr>
              <w:t xml:space="preserve">52,8 </w:t>
            </w:r>
            <w:r w:rsidRPr="00B363D4">
              <w:rPr>
                <w:kern w:val="2"/>
                <w:szCs w:val="28"/>
                <w:lang w:eastAsia="en-US"/>
              </w:rPr>
              <w:t>тыс. рублей</w:t>
            </w:r>
            <w:r w:rsidR="008B38F1">
              <w:rPr>
                <w:kern w:val="2"/>
                <w:szCs w:val="28"/>
                <w:lang w:eastAsia="en-US"/>
              </w:rPr>
              <w:t>.»</w:t>
            </w:r>
          </w:p>
          <w:p w:rsidR="00B43641" w:rsidRPr="000A08C4" w:rsidRDefault="00B43641" w:rsidP="00735530">
            <w:pPr>
              <w:shd w:val="clear" w:color="auto" w:fill="FFFFFF"/>
              <w:jc w:val="both"/>
              <w:rPr>
                <w:bCs/>
                <w:kern w:val="2"/>
                <w:szCs w:val="28"/>
                <w:highlight w:val="yellow"/>
              </w:rPr>
            </w:pPr>
          </w:p>
        </w:tc>
      </w:tr>
    </w:tbl>
    <w:p w:rsidR="00813370" w:rsidRDefault="00813370" w:rsidP="00813370">
      <w:pPr>
        <w:shd w:val="clear" w:color="auto" w:fill="FFFFFF"/>
        <w:autoSpaceDE w:val="0"/>
        <w:autoSpaceDN w:val="0"/>
        <w:adjustRightInd w:val="0"/>
        <w:spacing w:line="211" w:lineRule="auto"/>
        <w:ind w:left="-3544" w:right="-5013" w:hanging="284"/>
        <w:jc w:val="center"/>
        <w:rPr>
          <w:kern w:val="2"/>
          <w:szCs w:val="28"/>
        </w:rPr>
        <w:sectPr w:rsidR="00813370" w:rsidSect="00813370">
          <w:headerReference w:type="even" r:id="rId9"/>
          <w:headerReference w:type="default" r:id="rId10"/>
          <w:pgSz w:w="11907" w:h="16840" w:code="9"/>
          <w:pgMar w:top="567" w:right="567" w:bottom="567" w:left="1134" w:header="0" w:footer="0" w:gutter="0"/>
          <w:cols w:space="708"/>
          <w:docGrid w:linePitch="360"/>
        </w:sectPr>
      </w:pPr>
    </w:p>
    <w:p w:rsidR="00813370" w:rsidRPr="00B363D4" w:rsidRDefault="00813370" w:rsidP="00813370">
      <w:pPr>
        <w:shd w:val="clear" w:color="auto" w:fill="FFFFFF"/>
        <w:autoSpaceDE w:val="0"/>
        <w:autoSpaceDN w:val="0"/>
        <w:adjustRightInd w:val="0"/>
        <w:spacing w:line="211" w:lineRule="auto"/>
        <w:ind w:left="-3544" w:right="-5013" w:hanging="284"/>
        <w:jc w:val="center"/>
        <w:rPr>
          <w:kern w:val="2"/>
          <w:szCs w:val="28"/>
        </w:rPr>
      </w:pPr>
      <w:r w:rsidRPr="00B363D4">
        <w:rPr>
          <w:kern w:val="2"/>
          <w:szCs w:val="28"/>
        </w:rPr>
        <w:lastRenderedPageBreak/>
        <w:t>РАСХОДЫ</w:t>
      </w:r>
    </w:p>
    <w:p w:rsidR="00813370" w:rsidRPr="00B363D4" w:rsidRDefault="00813370" w:rsidP="00813370">
      <w:pPr>
        <w:shd w:val="clear" w:color="auto" w:fill="FFFFFF"/>
        <w:autoSpaceDE w:val="0"/>
        <w:autoSpaceDN w:val="0"/>
        <w:adjustRightInd w:val="0"/>
        <w:spacing w:line="211" w:lineRule="auto"/>
        <w:ind w:left="-3544" w:right="-5013" w:hanging="284"/>
        <w:jc w:val="center"/>
        <w:rPr>
          <w:kern w:val="2"/>
          <w:szCs w:val="28"/>
        </w:rPr>
      </w:pPr>
      <w:r>
        <w:rPr>
          <w:kern w:val="2"/>
          <w:szCs w:val="28"/>
        </w:rPr>
        <w:t>на реализаци</w:t>
      </w:r>
      <w:r w:rsidRPr="00B363D4">
        <w:rPr>
          <w:kern w:val="2"/>
          <w:szCs w:val="28"/>
        </w:rPr>
        <w:t>ю</w:t>
      </w:r>
      <w:r>
        <w:rPr>
          <w:kern w:val="2"/>
          <w:szCs w:val="28"/>
        </w:rPr>
        <w:t xml:space="preserve"> муниципальной </w:t>
      </w:r>
      <w:r w:rsidRPr="00B363D4">
        <w:rPr>
          <w:kern w:val="2"/>
          <w:szCs w:val="28"/>
        </w:rPr>
        <w:t xml:space="preserve"> программы </w:t>
      </w:r>
      <w:r>
        <w:rPr>
          <w:kern w:val="2"/>
          <w:szCs w:val="28"/>
        </w:rPr>
        <w:t xml:space="preserve">Самбекского сельского поселения </w:t>
      </w:r>
      <w:r w:rsidRPr="00B363D4">
        <w:rPr>
          <w:kern w:val="2"/>
          <w:szCs w:val="28"/>
        </w:rPr>
        <w:t>«Развитие физической культуры и спорта»</w:t>
      </w:r>
    </w:p>
    <w:p w:rsidR="00813370" w:rsidRPr="00B363D4" w:rsidRDefault="00813370" w:rsidP="00813370">
      <w:pPr>
        <w:shd w:val="clear" w:color="auto" w:fill="FFFFFF"/>
        <w:autoSpaceDE w:val="0"/>
        <w:autoSpaceDN w:val="0"/>
        <w:adjustRightInd w:val="0"/>
        <w:spacing w:line="211" w:lineRule="auto"/>
        <w:ind w:left="-3544" w:hanging="284"/>
        <w:jc w:val="center"/>
        <w:rPr>
          <w:kern w:val="2"/>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91"/>
        <w:gridCol w:w="2195"/>
        <w:gridCol w:w="769"/>
        <w:gridCol w:w="757"/>
        <w:gridCol w:w="720"/>
        <w:gridCol w:w="700"/>
        <w:gridCol w:w="685"/>
        <w:gridCol w:w="756"/>
        <w:gridCol w:w="691"/>
        <w:gridCol w:w="705"/>
        <w:gridCol w:w="705"/>
        <w:gridCol w:w="705"/>
        <w:gridCol w:w="705"/>
        <w:gridCol w:w="705"/>
        <w:gridCol w:w="705"/>
      </w:tblGrid>
      <w:tr w:rsidR="00813370" w:rsidRPr="00B363D4" w:rsidTr="00BC0551">
        <w:trPr>
          <w:tblHeader/>
        </w:trPr>
        <w:tc>
          <w:tcPr>
            <w:tcW w:w="3949" w:type="dxa"/>
            <w:vMerge w:val="restart"/>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Наименование муниц</w:t>
            </w:r>
            <w:r w:rsidRPr="00813370">
              <w:rPr>
                <w:kern w:val="2"/>
                <w:sz w:val="24"/>
                <w:szCs w:val="24"/>
                <w:lang w:eastAsia="en-US"/>
              </w:rPr>
              <w:t>и</w:t>
            </w:r>
            <w:r w:rsidRPr="00813370">
              <w:rPr>
                <w:kern w:val="2"/>
                <w:sz w:val="24"/>
                <w:szCs w:val="24"/>
                <w:lang w:eastAsia="en-US"/>
              </w:rPr>
              <w:t xml:space="preserve">пальной программы, номер и наименование подпрограммы </w:t>
            </w:r>
          </w:p>
        </w:tc>
        <w:tc>
          <w:tcPr>
            <w:tcW w:w="3209" w:type="dxa"/>
            <w:vMerge w:val="restart"/>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 xml:space="preserve">Источники </w:t>
            </w:r>
          </w:p>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финансирования</w:t>
            </w:r>
          </w:p>
        </w:tc>
        <w:tc>
          <w:tcPr>
            <w:tcW w:w="1081" w:type="dxa"/>
            <w:vMerge w:val="restart"/>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Об</w:t>
            </w:r>
            <w:r w:rsidRPr="00813370">
              <w:rPr>
                <w:kern w:val="2"/>
                <w:sz w:val="24"/>
                <w:szCs w:val="24"/>
                <w:lang w:eastAsia="en-US"/>
              </w:rPr>
              <w:t>ъ</w:t>
            </w:r>
            <w:r w:rsidRPr="00813370">
              <w:rPr>
                <w:kern w:val="2"/>
                <w:sz w:val="24"/>
                <w:szCs w:val="24"/>
                <w:lang w:eastAsia="en-US"/>
              </w:rPr>
              <w:t>ем ра</w:t>
            </w:r>
            <w:r w:rsidRPr="00813370">
              <w:rPr>
                <w:kern w:val="2"/>
                <w:sz w:val="24"/>
                <w:szCs w:val="24"/>
                <w:lang w:eastAsia="en-US"/>
              </w:rPr>
              <w:t>с</w:t>
            </w:r>
            <w:r w:rsidRPr="00813370">
              <w:rPr>
                <w:kern w:val="2"/>
                <w:sz w:val="24"/>
                <w:szCs w:val="24"/>
                <w:lang w:eastAsia="en-US"/>
              </w:rPr>
              <w:t>ходов, всего</w:t>
            </w:r>
          </w:p>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(тыс. ру</w:t>
            </w:r>
            <w:r w:rsidRPr="00813370">
              <w:rPr>
                <w:kern w:val="2"/>
                <w:sz w:val="24"/>
                <w:szCs w:val="24"/>
                <w:lang w:eastAsia="en-US"/>
              </w:rPr>
              <w:t>б</w:t>
            </w:r>
            <w:r w:rsidRPr="00813370">
              <w:rPr>
                <w:kern w:val="2"/>
                <w:sz w:val="24"/>
                <w:szCs w:val="24"/>
                <w:lang w:eastAsia="en-US"/>
              </w:rPr>
              <w:t>лей)</w:t>
            </w:r>
          </w:p>
        </w:tc>
        <w:tc>
          <w:tcPr>
            <w:tcW w:w="11958" w:type="dxa"/>
            <w:gridSpan w:val="12"/>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 xml:space="preserve">В том числе по годам реализации муниципальной  программы </w:t>
            </w:r>
          </w:p>
        </w:tc>
      </w:tr>
      <w:tr w:rsidR="00813370" w:rsidRPr="00B363D4" w:rsidTr="00BC0551">
        <w:trPr>
          <w:tblHeader/>
        </w:trPr>
        <w:tc>
          <w:tcPr>
            <w:tcW w:w="3949" w:type="dxa"/>
            <w:vMerge/>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p>
        </w:tc>
        <w:tc>
          <w:tcPr>
            <w:tcW w:w="3209" w:type="dxa"/>
            <w:vMerge/>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p>
        </w:tc>
        <w:tc>
          <w:tcPr>
            <w:tcW w:w="1081" w:type="dxa"/>
            <w:vMerge/>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p>
        </w:tc>
        <w:tc>
          <w:tcPr>
            <w:tcW w:w="1064"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2019</w:t>
            </w:r>
          </w:p>
        </w:tc>
        <w:tc>
          <w:tcPr>
            <w:tcW w:w="1008"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2020</w:t>
            </w:r>
          </w:p>
        </w:tc>
        <w:tc>
          <w:tcPr>
            <w:tcW w:w="979"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2021</w:t>
            </w:r>
          </w:p>
        </w:tc>
        <w:tc>
          <w:tcPr>
            <w:tcW w:w="956"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2022</w:t>
            </w:r>
          </w:p>
        </w:tc>
        <w:tc>
          <w:tcPr>
            <w:tcW w:w="1063"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2023</w:t>
            </w:r>
          </w:p>
        </w:tc>
        <w:tc>
          <w:tcPr>
            <w:tcW w:w="966"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2024</w:t>
            </w:r>
          </w:p>
        </w:tc>
        <w:tc>
          <w:tcPr>
            <w:tcW w:w="987"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2025</w:t>
            </w:r>
          </w:p>
        </w:tc>
        <w:tc>
          <w:tcPr>
            <w:tcW w:w="987"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2026</w:t>
            </w:r>
          </w:p>
        </w:tc>
        <w:tc>
          <w:tcPr>
            <w:tcW w:w="987"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2027</w:t>
            </w:r>
          </w:p>
        </w:tc>
        <w:tc>
          <w:tcPr>
            <w:tcW w:w="987"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2028</w:t>
            </w:r>
          </w:p>
        </w:tc>
        <w:tc>
          <w:tcPr>
            <w:tcW w:w="987"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2029</w:t>
            </w:r>
          </w:p>
        </w:tc>
        <w:tc>
          <w:tcPr>
            <w:tcW w:w="987" w:type="dxa"/>
          </w:tcPr>
          <w:p w:rsidR="00813370" w:rsidRPr="00813370" w:rsidRDefault="00813370" w:rsidP="00BC0551">
            <w:pPr>
              <w:shd w:val="clear" w:color="auto" w:fill="FFFFFF"/>
              <w:autoSpaceDE w:val="0"/>
              <w:autoSpaceDN w:val="0"/>
              <w:adjustRightInd w:val="0"/>
              <w:spacing w:line="211" w:lineRule="auto"/>
              <w:jc w:val="center"/>
              <w:rPr>
                <w:kern w:val="2"/>
                <w:sz w:val="24"/>
                <w:szCs w:val="24"/>
                <w:lang w:eastAsia="en-US"/>
              </w:rPr>
            </w:pPr>
            <w:r w:rsidRPr="00813370">
              <w:rPr>
                <w:kern w:val="2"/>
                <w:sz w:val="24"/>
                <w:szCs w:val="24"/>
                <w:lang w:eastAsia="en-US"/>
              </w:rPr>
              <w:t>2030</w:t>
            </w:r>
          </w:p>
        </w:tc>
      </w:tr>
    </w:tbl>
    <w:p w:rsidR="00813370" w:rsidRPr="00B363D4" w:rsidRDefault="00813370" w:rsidP="00813370">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08"/>
        <w:gridCol w:w="2203"/>
        <w:gridCol w:w="772"/>
        <w:gridCol w:w="778"/>
        <w:gridCol w:w="663"/>
        <w:gridCol w:w="705"/>
        <w:gridCol w:w="705"/>
        <w:gridCol w:w="738"/>
        <w:gridCol w:w="675"/>
        <w:gridCol w:w="705"/>
        <w:gridCol w:w="705"/>
        <w:gridCol w:w="705"/>
        <w:gridCol w:w="706"/>
        <w:gridCol w:w="705"/>
        <w:gridCol w:w="705"/>
      </w:tblGrid>
      <w:tr w:rsidR="00813370" w:rsidRPr="00B363D4" w:rsidTr="00D57204">
        <w:trPr>
          <w:trHeight w:val="260"/>
          <w:tblHeader/>
        </w:trPr>
        <w:tc>
          <w:tcPr>
            <w:tcW w:w="2708" w:type="dxa"/>
            <w:hideMark/>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203" w:type="dxa"/>
            <w:hideMark/>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72" w:type="dxa"/>
            <w:hideMark/>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78"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663" w:type="dxa"/>
            <w:hideMark/>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05" w:type="dxa"/>
            <w:hideMark/>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0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38"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7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0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0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0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06"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0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05" w:type="dxa"/>
          </w:tcPr>
          <w:p w:rsidR="00813370" w:rsidRPr="00B363D4" w:rsidRDefault="00813370" w:rsidP="00BC0551">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813370" w:rsidRPr="00B363D4" w:rsidTr="00D57204">
        <w:tc>
          <w:tcPr>
            <w:tcW w:w="2708" w:type="dxa"/>
            <w:vMerge w:val="restart"/>
            <w:hideMark/>
          </w:tcPr>
          <w:p w:rsidR="00813370" w:rsidRPr="007D0D18" w:rsidRDefault="00813370" w:rsidP="00BC0551">
            <w:pPr>
              <w:rPr>
                <w:sz w:val="24"/>
                <w:szCs w:val="24"/>
              </w:rPr>
            </w:pPr>
            <w:r w:rsidRPr="007D0D18">
              <w:rPr>
                <w:sz w:val="24"/>
                <w:szCs w:val="24"/>
              </w:rPr>
              <w:t>Муниципальная</w:t>
            </w:r>
          </w:p>
          <w:p w:rsidR="00813370" w:rsidRPr="007D0D18" w:rsidRDefault="00813370" w:rsidP="00BC0551">
            <w:pPr>
              <w:rPr>
                <w:sz w:val="24"/>
                <w:szCs w:val="24"/>
              </w:rPr>
            </w:pPr>
            <w:r w:rsidRPr="007D0D18">
              <w:rPr>
                <w:sz w:val="24"/>
                <w:szCs w:val="24"/>
              </w:rPr>
              <w:t xml:space="preserve">программа </w:t>
            </w:r>
          </w:p>
          <w:p w:rsidR="00813370" w:rsidRPr="007D0D18" w:rsidRDefault="00813370" w:rsidP="00BC0551">
            <w:pPr>
              <w:rPr>
                <w:sz w:val="24"/>
                <w:szCs w:val="24"/>
              </w:rPr>
            </w:pPr>
            <w:r w:rsidRPr="007D0D18">
              <w:rPr>
                <w:sz w:val="24"/>
                <w:szCs w:val="24"/>
              </w:rPr>
              <w:t>«Развитие физической культуры и спорта»</w:t>
            </w:r>
          </w:p>
          <w:p w:rsidR="00813370" w:rsidRPr="00B363D4" w:rsidRDefault="00813370" w:rsidP="00BC0551"/>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72" w:type="dxa"/>
            <w:vAlign w:val="center"/>
          </w:tcPr>
          <w:p w:rsidR="00813370" w:rsidRPr="00B363D4" w:rsidRDefault="00CC3D14" w:rsidP="00BC0551">
            <w:pPr>
              <w:ind w:left="-57" w:right="-57"/>
              <w:jc w:val="center"/>
              <w:rPr>
                <w:color w:val="000000"/>
              </w:rPr>
            </w:pPr>
            <w:r>
              <w:rPr>
                <w:color w:val="000000"/>
              </w:rPr>
              <w:t>57</w:t>
            </w:r>
            <w:r w:rsidR="00435817">
              <w:rPr>
                <w:color w:val="000000"/>
              </w:rPr>
              <w:t>5,4</w:t>
            </w:r>
          </w:p>
        </w:tc>
        <w:tc>
          <w:tcPr>
            <w:tcW w:w="778" w:type="dxa"/>
            <w:vAlign w:val="center"/>
          </w:tcPr>
          <w:p w:rsidR="00813370" w:rsidRPr="00B363D4" w:rsidRDefault="00D57204" w:rsidP="00BC0551">
            <w:pPr>
              <w:jc w:val="center"/>
              <w:rPr>
                <w:color w:val="000000"/>
              </w:rPr>
            </w:pPr>
            <w:r>
              <w:rPr>
                <w:color w:val="000000"/>
              </w:rPr>
              <w:t>99</w:t>
            </w:r>
            <w:r w:rsidR="00813370">
              <w:rPr>
                <w:color w:val="000000"/>
              </w:rPr>
              <w:t>,3</w:t>
            </w:r>
          </w:p>
        </w:tc>
        <w:tc>
          <w:tcPr>
            <w:tcW w:w="663" w:type="dxa"/>
            <w:vAlign w:val="center"/>
          </w:tcPr>
          <w:p w:rsidR="00813370" w:rsidRPr="00B363D4" w:rsidRDefault="00D57204" w:rsidP="00BC0551">
            <w:pPr>
              <w:jc w:val="center"/>
              <w:rPr>
                <w:color w:val="000000"/>
              </w:rPr>
            </w:pPr>
            <w:r>
              <w:rPr>
                <w:color w:val="000000"/>
              </w:rPr>
              <w:t>65</w:t>
            </w:r>
            <w:r w:rsidR="00813370">
              <w:rPr>
                <w:color w:val="000000"/>
              </w:rPr>
              <w:t>,4</w:t>
            </w:r>
          </w:p>
        </w:tc>
        <w:tc>
          <w:tcPr>
            <w:tcW w:w="705" w:type="dxa"/>
            <w:vAlign w:val="center"/>
          </w:tcPr>
          <w:p w:rsidR="00813370" w:rsidRPr="00B363D4" w:rsidRDefault="00D57204" w:rsidP="00BC0551">
            <w:pPr>
              <w:jc w:val="center"/>
              <w:rPr>
                <w:color w:val="000000"/>
              </w:rPr>
            </w:pPr>
            <w:r>
              <w:rPr>
                <w:color w:val="000000"/>
              </w:rPr>
              <w:t>24</w:t>
            </w:r>
            <w:r w:rsidR="00813370">
              <w:rPr>
                <w:color w:val="000000"/>
              </w:rPr>
              <w:t>,8</w:t>
            </w:r>
          </w:p>
        </w:tc>
        <w:tc>
          <w:tcPr>
            <w:tcW w:w="705" w:type="dxa"/>
            <w:vAlign w:val="center"/>
          </w:tcPr>
          <w:p w:rsidR="00813370" w:rsidRPr="00B363D4" w:rsidRDefault="00435817" w:rsidP="00BC0551">
            <w:pPr>
              <w:jc w:val="center"/>
              <w:rPr>
                <w:color w:val="000000"/>
              </w:rPr>
            </w:pPr>
            <w:r>
              <w:rPr>
                <w:color w:val="000000"/>
              </w:rPr>
              <w:t>13,5</w:t>
            </w:r>
          </w:p>
        </w:tc>
        <w:tc>
          <w:tcPr>
            <w:tcW w:w="738" w:type="dxa"/>
            <w:vAlign w:val="center"/>
          </w:tcPr>
          <w:p w:rsidR="00813370" w:rsidRPr="00B363D4" w:rsidRDefault="00813370" w:rsidP="00BC0551">
            <w:pPr>
              <w:jc w:val="center"/>
              <w:rPr>
                <w:color w:val="000000"/>
              </w:rPr>
            </w:pPr>
            <w:r>
              <w:rPr>
                <w:color w:val="000000"/>
              </w:rPr>
              <w:t>2,8</w:t>
            </w:r>
          </w:p>
        </w:tc>
        <w:tc>
          <w:tcPr>
            <w:tcW w:w="675" w:type="dxa"/>
            <w:vAlign w:val="center"/>
          </w:tcPr>
          <w:p w:rsidR="00813370" w:rsidRPr="00B363D4" w:rsidRDefault="00813370" w:rsidP="00BC0551">
            <w:pPr>
              <w:jc w:val="center"/>
              <w:rPr>
                <w:color w:val="000000"/>
              </w:rPr>
            </w:pPr>
            <w:r>
              <w:rPr>
                <w:color w:val="000000"/>
              </w:rPr>
              <w:t>52,8</w:t>
            </w:r>
          </w:p>
        </w:tc>
        <w:tc>
          <w:tcPr>
            <w:tcW w:w="705" w:type="dxa"/>
            <w:vAlign w:val="center"/>
          </w:tcPr>
          <w:p w:rsidR="00813370" w:rsidRPr="00B363D4" w:rsidRDefault="00813370" w:rsidP="00BC0551">
            <w:pPr>
              <w:jc w:val="center"/>
              <w:rPr>
                <w:color w:val="000000"/>
              </w:rPr>
            </w:pPr>
            <w:r>
              <w:rPr>
                <w:color w:val="000000"/>
              </w:rPr>
              <w:t>52,8</w:t>
            </w:r>
          </w:p>
        </w:tc>
        <w:tc>
          <w:tcPr>
            <w:tcW w:w="705" w:type="dxa"/>
            <w:vAlign w:val="center"/>
          </w:tcPr>
          <w:p w:rsidR="00813370" w:rsidRPr="00B363D4" w:rsidRDefault="00813370" w:rsidP="00BC0551">
            <w:pPr>
              <w:jc w:val="center"/>
              <w:rPr>
                <w:color w:val="000000"/>
              </w:rPr>
            </w:pPr>
            <w:r>
              <w:rPr>
                <w:color w:val="000000"/>
              </w:rPr>
              <w:t>52,8</w:t>
            </w:r>
          </w:p>
        </w:tc>
        <w:tc>
          <w:tcPr>
            <w:tcW w:w="705" w:type="dxa"/>
            <w:vAlign w:val="center"/>
          </w:tcPr>
          <w:p w:rsidR="00813370" w:rsidRPr="00B363D4" w:rsidRDefault="00813370" w:rsidP="00BC0551">
            <w:pPr>
              <w:jc w:val="center"/>
              <w:rPr>
                <w:color w:val="000000"/>
              </w:rPr>
            </w:pPr>
            <w:r>
              <w:rPr>
                <w:color w:val="000000"/>
              </w:rPr>
              <w:t>52,8</w:t>
            </w:r>
          </w:p>
        </w:tc>
        <w:tc>
          <w:tcPr>
            <w:tcW w:w="706" w:type="dxa"/>
            <w:vAlign w:val="center"/>
          </w:tcPr>
          <w:p w:rsidR="00813370" w:rsidRPr="00B363D4" w:rsidRDefault="00813370" w:rsidP="00BC0551">
            <w:pPr>
              <w:jc w:val="center"/>
              <w:rPr>
                <w:color w:val="000000"/>
              </w:rPr>
            </w:pPr>
            <w:r>
              <w:rPr>
                <w:color w:val="000000"/>
              </w:rPr>
              <w:t>52,8</w:t>
            </w:r>
          </w:p>
        </w:tc>
        <w:tc>
          <w:tcPr>
            <w:tcW w:w="705" w:type="dxa"/>
            <w:vAlign w:val="center"/>
          </w:tcPr>
          <w:p w:rsidR="00813370" w:rsidRPr="00B363D4" w:rsidRDefault="00813370" w:rsidP="00BC0551">
            <w:pPr>
              <w:jc w:val="center"/>
              <w:rPr>
                <w:color w:val="000000"/>
              </w:rPr>
            </w:pPr>
            <w:r>
              <w:rPr>
                <w:color w:val="000000"/>
              </w:rPr>
              <w:t>52,8</w:t>
            </w:r>
          </w:p>
        </w:tc>
        <w:tc>
          <w:tcPr>
            <w:tcW w:w="705" w:type="dxa"/>
            <w:vAlign w:val="center"/>
          </w:tcPr>
          <w:p w:rsidR="00813370" w:rsidRPr="00B363D4" w:rsidRDefault="00813370" w:rsidP="00BC0551">
            <w:pPr>
              <w:jc w:val="center"/>
              <w:rPr>
                <w:color w:val="000000"/>
              </w:rPr>
            </w:pPr>
            <w:r>
              <w:rPr>
                <w:color w:val="000000"/>
              </w:rPr>
              <w:t>52,8</w:t>
            </w:r>
          </w:p>
        </w:tc>
      </w:tr>
      <w:tr w:rsidR="00435817" w:rsidRPr="00B363D4" w:rsidTr="00D57204">
        <w:tc>
          <w:tcPr>
            <w:tcW w:w="2708" w:type="dxa"/>
            <w:vMerge/>
            <w:hideMark/>
          </w:tcPr>
          <w:p w:rsidR="00435817" w:rsidRPr="00B363D4" w:rsidRDefault="00435817" w:rsidP="00BC0551">
            <w:pPr>
              <w:shd w:val="clear" w:color="auto" w:fill="FFFFFF"/>
              <w:spacing w:line="211" w:lineRule="auto"/>
              <w:rPr>
                <w:kern w:val="2"/>
                <w:lang w:eastAsia="en-US"/>
              </w:rPr>
            </w:pPr>
          </w:p>
        </w:tc>
        <w:tc>
          <w:tcPr>
            <w:tcW w:w="2203" w:type="dxa"/>
            <w:hideMark/>
          </w:tcPr>
          <w:p w:rsidR="00435817" w:rsidRPr="007D0D18" w:rsidRDefault="00435817"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772" w:type="dxa"/>
            <w:vAlign w:val="center"/>
          </w:tcPr>
          <w:p w:rsidR="00435817" w:rsidRPr="00B363D4" w:rsidRDefault="00CC3D14" w:rsidP="00A43CDB">
            <w:pPr>
              <w:ind w:left="-57" w:right="-57"/>
              <w:jc w:val="center"/>
              <w:rPr>
                <w:color w:val="000000"/>
              </w:rPr>
            </w:pPr>
            <w:r>
              <w:rPr>
                <w:color w:val="000000"/>
              </w:rPr>
              <w:t>57</w:t>
            </w:r>
            <w:r w:rsidR="00435817">
              <w:rPr>
                <w:color w:val="000000"/>
              </w:rPr>
              <w:t>5,4</w:t>
            </w:r>
          </w:p>
        </w:tc>
        <w:tc>
          <w:tcPr>
            <w:tcW w:w="778" w:type="dxa"/>
            <w:vAlign w:val="center"/>
          </w:tcPr>
          <w:p w:rsidR="00435817" w:rsidRPr="00B363D4" w:rsidRDefault="00435817" w:rsidP="00A43CDB">
            <w:pPr>
              <w:jc w:val="center"/>
              <w:rPr>
                <w:color w:val="000000"/>
              </w:rPr>
            </w:pPr>
            <w:r>
              <w:rPr>
                <w:color w:val="000000"/>
              </w:rPr>
              <w:t>99,3</w:t>
            </w:r>
          </w:p>
        </w:tc>
        <w:tc>
          <w:tcPr>
            <w:tcW w:w="663" w:type="dxa"/>
            <w:vAlign w:val="center"/>
          </w:tcPr>
          <w:p w:rsidR="00435817" w:rsidRPr="00B363D4" w:rsidRDefault="00435817" w:rsidP="00A43CDB">
            <w:pPr>
              <w:jc w:val="center"/>
              <w:rPr>
                <w:color w:val="000000"/>
              </w:rPr>
            </w:pPr>
            <w:r>
              <w:rPr>
                <w:color w:val="000000"/>
              </w:rPr>
              <w:t>65,4</w:t>
            </w:r>
          </w:p>
        </w:tc>
        <w:tc>
          <w:tcPr>
            <w:tcW w:w="705" w:type="dxa"/>
            <w:vAlign w:val="center"/>
          </w:tcPr>
          <w:p w:rsidR="00435817" w:rsidRPr="00B363D4" w:rsidRDefault="00435817" w:rsidP="00A43CDB">
            <w:pPr>
              <w:jc w:val="center"/>
              <w:rPr>
                <w:color w:val="000000"/>
              </w:rPr>
            </w:pPr>
            <w:r>
              <w:rPr>
                <w:color w:val="000000"/>
              </w:rPr>
              <w:t>24,8</w:t>
            </w:r>
          </w:p>
        </w:tc>
        <w:tc>
          <w:tcPr>
            <w:tcW w:w="705" w:type="dxa"/>
            <w:vAlign w:val="center"/>
          </w:tcPr>
          <w:p w:rsidR="00435817" w:rsidRPr="00B363D4" w:rsidRDefault="00435817" w:rsidP="00A43CDB">
            <w:pPr>
              <w:jc w:val="center"/>
              <w:rPr>
                <w:color w:val="000000"/>
              </w:rPr>
            </w:pPr>
            <w:r>
              <w:rPr>
                <w:color w:val="000000"/>
              </w:rPr>
              <w:t>13,5</w:t>
            </w:r>
          </w:p>
        </w:tc>
        <w:tc>
          <w:tcPr>
            <w:tcW w:w="738" w:type="dxa"/>
            <w:vAlign w:val="center"/>
          </w:tcPr>
          <w:p w:rsidR="00435817" w:rsidRPr="00B363D4" w:rsidRDefault="00435817" w:rsidP="00BC0551">
            <w:pPr>
              <w:jc w:val="center"/>
              <w:rPr>
                <w:color w:val="000000"/>
              </w:rPr>
            </w:pPr>
            <w:r>
              <w:rPr>
                <w:color w:val="000000"/>
              </w:rPr>
              <w:t>2,8</w:t>
            </w:r>
          </w:p>
        </w:tc>
        <w:tc>
          <w:tcPr>
            <w:tcW w:w="67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6"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72" w:type="dxa"/>
            <w:vAlign w:val="center"/>
          </w:tcPr>
          <w:p w:rsidR="00813370" w:rsidRPr="00B363D4" w:rsidRDefault="00813370" w:rsidP="00BC0551">
            <w:pPr>
              <w:ind w:left="-57" w:right="-57"/>
              <w:jc w:val="center"/>
              <w:rPr>
                <w:color w:val="000000"/>
              </w:rPr>
            </w:pPr>
            <w:r w:rsidRPr="00B363D4">
              <w:rPr>
                <w:color w:val="000000"/>
              </w:rPr>
              <w:t>–</w:t>
            </w:r>
          </w:p>
        </w:tc>
        <w:tc>
          <w:tcPr>
            <w:tcW w:w="778" w:type="dxa"/>
            <w:vAlign w:val="center"/>
          </w:tcPr>
          <w:p w:rsidR="00813370" w:rsidRPr="00B363D4" w:rsidRDefault="00813370" w:rsidP="00BC0551">
            <w:pPr>
              <w:ind w:left="-57" w:right="-57"/>
              <w:jc w:val="center"/>
              <w:rPr>
                <w:color w:val="000000"/>
              </w:rPr>
            </w:pPr>
            <w:r w:rsidRPr="00B363D4">
              <w:rPr>
                <w:color w:val="000000"/>
              </w:rPr>
              <w:t>–</w:t>
            </w:r>
          </w:p>
        </w:tc>
        <w:tc>
          <w:tcPr>
            <w:tcW w:w="663"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38" w:type="dxa"/>
            <w:vAlign w:val="center"/>
          </w:tcPr>
          <w:p w:rsidR="00813370" w:rsidRPr="00B363D4" w:rsidRDefault="00813370" w:rsidP="00BC0551">
            <w:pPr>
              <w:ind w:left="-57" w:right="-57"/>
              <w:jc w:val="center"/>
              <w:rPr>
                <w:color w:val="000000"/>
              </w:rPr>
            </w:pPr>
            <w:r w:rsidRPr="00B363D4">
              <w:rPr>
                <w:color w:val="000000"/>
              </w:rPr>
              <w:t>–</w:t>
            </w:r>
          </w:p>
        </w:tc>
        <w:tc>
          <w:tcPr>
            <w:tcW w:w="67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6"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w:t>
            </w:r>
            <w:r w:rsidRPr="007D0D18">
              <w:rPr>
                <w:kern w:val="2"/>
                <w:sz w:val="24"/>
                <w:szCs w:val="24"/>
                <w:lang w:eastAsia="en-US"/>
              </w:rPr>
              <w:t>д</w:t>
            </w:r>
            <w:r w:rsidRPr="007D0D18">
              <w:rPr>
                <w:kern w:val="2"/>
                <w:sz w:val="24"/>
                <w:szCs w:val="24"/>
                <w:lang w:eastAsia="en-US"/>
              </w:rPr>
              <w:t>жета</w:t>
            </w:r>
          </w:p>
        </w:tc>
        <w:tc>
          <w:tcPr>
            <w:tcW w:w="772" w:type="dxa"/>
            <w:vAlign w:val="center"/>
          </w:tcPr>
          <w:p w:rsidR="00813370" w:rsidRPr="00B363D4" w:rsidRDefault="00813370" w:rsidP="00BC0551">
            <w:pPr>
              <w:ind w:left="-57" w:right="-57"/>
              <w:jc w:val="center"/>
              <w:rPr>
                <w:color w:val="000000"/>
              </w:rPr>
            </w:pPr>
            <w:r w:rsidRPr="00B363D4">
              <w:rPr>
                <w:color w:val="000000"/>
              </w:rPr>
              <w:t>–</w:t>
            </w:r>
          </w:p>
        </w:tc>
        <w:tc>
          <w:tcPr>
            <w:tcW w:w="778" w:type="dxa"/>
            <w:vAlign w:val="center"/>
          </w:tcPr>
          <w:p w:rsidR="00813370" w:rsidRPr="00B363D4" w:rsidRDefault="00813370" w:rsidP="00BC0551">
            <w:pPr>
              <w:ind w:left="-57" w:right="-57"/>
              <w:jc w:val="center"/>
              <w:rPr>
                <w:color w:val="000000"/>
              </w:rPr>
            </w:pPr>
            <w:r w:rsidRPr="00B363D4">
              <w:rPr>
                <w:color w:val="000000"/>
              </w:rPr>
              <w:t>–</w:t>
            </w:r>
          </w:p>
        </w:tc>
        <w:tc>
          <w:tcPr>
            <w:tcW w:w="663"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c>
          <w:tcPr>
            <w:tcW w:w="738" w:type="dxa"/>
          </w:tcPr>
          <w:p w:rsidR="00813370" w:rsidRPr="00B363D4" w:rsidRDefault="00813370" w:rsidP="00BC0551">
            <w:pPr>
              <w:jc w:val="center"/>
            </w:pPr>
            <w:r w:rsidRPr="00B363D4">
              <w:rPr>
                <w:color w:val="000000"/>
              </w:rPr>
              <w:t>–</w:t>
            </w:r>
          </w:p>
        </w:tc>
        <w:tc>
          <w:tcPr>
            <w:tcW w:w="675"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c>
          <w:tcPr>
            <w:tcW w:w="706"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c>
          <w:tcPr>
            <w:tcW w:w="705" w:type="dxa"/>
          </w:tcPr>
          <w:p w:rsidR="00813370" w:rsidRPr="00B363D4" w:rsidRDefault="00813370" w:rsidP="00BC0551">
            <w:pPr>
              <w:jc w:val="center"/>
            </w:pPr>
            <w:r w:rsidRPr="00B363D4">
              <w:rPr>
                <w:color w:val="000000"/>
              </w:rPr>
              <w:t>–</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w:t>
            </w:r>
            <w:r w:rsidRPr="007D0D18">
              <w:rPr>
                <w:kern w:val="2"/>
                <w:sz w:val="24"/>
                <w:szCs w:val="24"/>
                <w:lang w:eastAsia="en-US"/>
              </w:rPr>
              <w:t>с</w:t>
            </w:r>
            <w:r w:rsidRPr="007D0D18">
              <w:rPr>
                <w:kern w:val="2"/>
                <w:sz w:val="24"/>
                <w:szCs w:val="24"/>
                <w:lang w:eastAsia="en-US"/>
              </w:rPr>
              <w:t>точники</w:t>
            </w:r>
          </w:p>
        </w:tc>
        <w:tc>
          <w:tcPr>
            <w:tcW w:w="772" w:type="dxa"/>
            <w:vAlign w:val="center"/>
          </w:tcPr>
          <w:p w:rsidR="00813370" w:rsidRPr="00B363D4" w:rsidRDefault="00813370" w:rsidP="00BC0551">
            <w:pPr>
              <w:jc w:val="center"/>
              <w:rPr>
                <w:color w:val="000000"/>
                <w:sz w:val="24"/>
                <w:szCs w:val="24"/>
              </w:rPr>
            </w:pPr>
          </w:p>
        </w:tc>
        <w:tc>
          <w:tcPr>
            <w:tcW w:w="778" w:type="dxa"/>
            <w:vAlign w:val="center"/>
          </w:tcPr>
          <w:p w:rsidR="00813370" w:rsidRPr="00B363D4" w:rsidRDefault="00813370" w:rsidP="00BC0551">
            <w:pPr>
              <w:jc w:val="center"/>
              <w:rPr>
                <w:color w:val="000000"/>
                <w:sz w:val="24"/>
                <w:szCs w:val="24"/>
              </w:rPr>
            </w:pPr>
          </w:p>
        </w:tc>
        <w:tc>
          <w:tcPr>
            <w:tcW w:w="663"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c>
          <w:tcPr>
            <w:tcW w:w="738" w:type="dxa"/>
            <w:vAlign w:val="center"/>
          </w:tcPr>
          <w:p w:rsidR="00813370" w:rsidRPr="00B363D4" w:rsidRDefault="00813370" w:rsidP="00BC0551">
            <w:pPr>
              <w:jc w:val="center"/>
              <w:rPr>
                <w:color w:val="000000"/>
                <w:sz w:val="24"/>
                <w:szCs w:val="24"/>
              </w:rPr>
            </w:pPr>
          </w:p>
        </w:tc>
        <w:tc>
          <w:tcPr>
            <w:tcW w:w="675"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c>
          <w:tcPr>
            <w:tcW w:w="706"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c>
          <w:tcPr>
            <w:tcW w:w="705" w:type="dxa"/>
            <w:vAlign w:val="center"/>
          </w:tcPr>
          <w:p w:rsidR="00813370" w:rsidRPr="00B363D4" w:rsidRDefault="00813370" w:rsidP="00BC0551">
            <w:pPr>
              <w:jc w:val="center"/>
              <w:rPr>
                <w:color w:val="000000"/>
                <w:sz w:val="24"/>
                <w:szCs w:val="24"/>
              </w:rPr>
            </w:pPr>
          </w:p>
        </w:tc>
      </w:tr>
      <w:tr w:rsidR="00435817" w:rsidRPr="00B363D4" w:rsidTr="00D57204">
        <w:tc>
          <w:tcPr>
            <w:tcW w:w="2708" w:type="dxa"/>
            <w:vMerge w:val="restart"/>
            <w:hideMark/>
          </w:tcPr>
          <w:p w:rsidR="00435817" w:rsidRPr="00B363D4" w:rsidRDefault="00435817" w:rsidP="00BC0551"/>
          <w:p w:rsidR="00435817" w:rsidRPr="00B363D4" w:rsidRDefault="00435817" w:rsidP="00BC0551">
            <w:r w:rsidRPr="007D0D18">
              <w:rPr>
                <w:sz w:val="24"/>
                <w:szCs w:val="24"/>
              </w:rPr>
              <w:t>Подпрограмма 1</w:t>
            </w:r>
            <w:r w:rsidRPr="00B363D4">
              <w:t xml:space="preserve"> «</w:t>
            </w:r>
            <w:r w:rsidRPr="00580214">
              <w:rPr>
                <w:sz w:val="24"/>
                <w:szCs w:val="24"/>
              </w:rPr>
              <w:t>Физ</w:t>
            </w:r>
            <w:r w:rsidRPr="00580214">
              <w:rPr>
                <w:sz w:val="24"/>
                <w:szCs w:val="24"/>
              </w:rPr>
              <w:t>и</w:t>
            </w:r>
            <w:r w:rsidRPr="00580214">
              <w:rPr>
                <w:sz w:val="24"/>
                <w:szCs w:val="24"/>
              </w:rPr>
              <w:t>ческая культура и спорт в Самбекском сельском поселении</w:t>
            </w:r>
            <w:r w:rsidRPr="00B363D4">
              <w:t>»</w:t>
            </w:r>
          </w:p>
          <w:p w:rsidR="00435817" w:rsidRPr="00B363D4" w:rsidRDefault="00435817" w:rsidP="00BC0551"/>
        </w:tc>
        <w:tc>
          <w:tcPr>
            <w:tcW w:w="2203" w:type="dxa"/>
            <w:hideMark/>
          </w:tcPr>
          <w:p w:rsidR="00435817" w:rsidRPr="007D0D18" w:rsidRDefault="00435817"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72" w:type="dxa"/>
            <w:vAlign w:val="center"/>
          </w:tcPr>
          <w:p w:rsidR="00435817" w:rsidRPr="00B363D4" w:rsidRDefault="00CC3D14" w:rsidP="00A43CDB">
            <w:pPr>
              <w:ind w:left="-57" w:right="-57"/>
              <w:jc w:val="center"/>
              <w:rPr>
                <w:color w:val="000000"/>
              </w:rPr>
            </w:pPr>
            <w:r>
              <w:rPr>
                <w:color w:val="000000"/>
              </w:rPr>
              <w:t>57</w:t>
            </w:r>
            <w:r w:rsidR="00435817">
              <w:rPr>
                <w:color w:val="000000"/>
              </w:rPr>
              <w:t>5,4</w:t>
            </w:r>
          </w:p>
        </w:tc>
        <w:tc>
          <w:tcPr>
            <w:tcW w:w="778" w:type="dxa"/>
            <w:vAlign w:val="center"/>
          </w:tcPr>
          <w:p w:rsidR="00435817" w:rsidRPr="00B363D4" w:rsidRDefault="00435817" w:rsidP="00A43CDB">
            <w:pPr>
              <w:jc w:val="center"/>
              <w:rPr>
                <w:color w:val="000000"/>
              </w:rPr>
            </w:pPr>
            <w:r>
              <w:rPr>
                <w:color w:val="000000"/>
              </w:rPr>
              <w:t>99,3</w:t>
            </w:r>
          </w:p>
        </w:tc>
        <w:tc>
          <w:tcPr>
            <w:tcW w:w="663" w:type="dxa"/>
            <w:vAlign w:val="center"/>
          </w:tcPr>
          <w:p w:rsidR="00435817" w:rsidRPr="00B363D4" w:rsidRDefault="00435817" w:rsidP="00A43CDB">
            <w:pPr>
              <w:jc w:val="center"/>
              <w:rPr>
                <w:color w:val="000000"/>
              </w:rPr>
            </w:pPr>
            <w:r>
              <w:rPr>
                <w:color w:val="000000"/>
              </w:rPr>
              <w:t>65,4</w:t>
            </w:r>
          </w:p>
        </w:tc>
        <w:tc>
          <w:tcPr>
            <w:tcW w:w="705" w:type="dxa"/>
            <w:vAlign w:val="center"/>
          </w:tcPr>
          <w:p w:rsidR="00435817" w:rsidRPr="00B363D4" w:rsidRDefault="00435817" w:rsidP="00A43CDB">
            <w:pPr>
              <w:jc w:val="center"/>
              <w:rPr>
                <w:color w:val="000000"/>
              </w:rPr>
            </w:pPr>
            <w:r>
              <w:rPr>
                <w:color w:val="000000"/>
              </w:rPr>
              <w:t>24,8</w:t>
            </w:r>
          </w:p>
        </w:tc>
        <w:tc>
          <w:tcPr>
            <w:tcW w:w="705" w:type="dxa"/>
            <w:vAlign w:val="center"/>
          </w:tcPr>
          <w:p w:rsidR="00435817" w:rsidRPr="00B363D4" w:rsidRDefault="00435817" w:rsidP="00A43CDB">
            <w:pPr>
              <w:jc w:val="center"/>
              <w:rPr>
                <w:color w:val="000000"/>
              </w:rPr>
            </w:pPr>
            <w:r>
              <w:rPr>
                <w:color w:val="000000"/>
              </w:rPr>
              <w:t>13,5</w:t>
            </w:r>
          </w:p>
        </w:tc>
        <w:tc>
          <w:tcPr>
            <w:tcW w:w="738" w:type="dxa"/>
            <w:vAlign w:val="center"/>
          </w:tcPr>
          <w:p w:rsidR="00435817" w:rsidRPr="00B363D4" w:rsidRDefault="00435817" w:rsidP="00BC0551">
            <w:pPr>
              <w:jc w:val="center"/>
              <w:rPr>
                <w:color w:val="000000"/>
              </w:rPr>
            </w:pPr>
            <w:r>
              <w:rPr>
                <w:color w:val="000000"/>
              </w:rPr>
              <w:t>2,8</w:t>
            </w:r>
          </w:p>
        </w:tc>
        <w:tc>
          <w:tcPr>
            <w:tcW w:w="67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6"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r>
      <w:tr w:rsidR="00435817" w:rsidRPr="00B363D4" w:rsidTr="00D57204">
        <w:tc>
          <w:tcPr>
            <w:tcW w:w="2708" w:type="dxa"/>
            <w:vMerge/>
            <w:hideMark/>
          </w:tcPr>
          <w:p w:rsidR="00435817" w:rsidRPr="00B363D4" w:rsidRDefault="00435817" w:rsidP="00BC0551">
            <w:pPr>
              <w:shd w:val="clear" w:color="auto" w:fill="FFFFFF"/>
              <w:spacing w:line="211" w:lineRule="auto"/>
              <w:rPr>
                <w:kern w:val="2"/>
                <w:lang w:eastAsia="en-US"/>
              </w:rPr>
            </w:pPr>
          </w:p>
        </w:tc>
        <w:tc>
          <w:tcPr>
            <w:tcW w:w="2203" w:type="dxa"/>
            <w:hideMark/>
          </w:tcPr>
          <w:p w:rsidR="00435817" w:rsidRPr="007D0D18" w:rsidRDefault="00435817"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72" w:type="dxa"/>
            <w:vAlign w:val="center"/>
          </w:tcPr>
          <w:p w:rsidR="00435817" w:rsidRPr="00B363D4" w:rsidRDefault="00CC3D14" w:rsidP="00A43CDB">
            <w:pPr>
              <w:ind w:left="-57" w:right="-57"/>
              <w:jc w:val="center"/>
              <w:rPr>
                <w:color w:val="000000"/>
              </w:rPr>
            </w:pPr>
            <w:r>
              <w:rPr>
                <w:color w:val="000000"/>
              </w:rPr>
              <w:t>57</w:t>
            </w:r>
            <w:r w:rsidR="00435817">
              <w:rPr>
                <w:color w:val="000000"/>
              </w:rPr>
              <w:t>5,4</w:t>
            </w:r>
          </w:p>
        </w:tc>
        <w:tc>
          <w:tcPr>
            <w:tcW w:w="778" w:type="dxa"/>
            <w:vAlign w:val="center"/>
          </w:tcPr>
          <w:p w:rsidR="00435817" w:rsidRPr="00B363D4" w:rsidRDefault="00435817" w:rsidP="00A43CDB">
            <w:pPr>
              <w:jc w:val="center"/>
              <w:rPr>
                <w:color w:val="000000"/>
              </w:rPr>
            </w:pPr>
            <w:r>
              <w:rPr>
                <w:color w:val="000000"/>
              </w:rPr>
              <w:t>99,3</w:t>
            </w:r>
          </w:p>
        </w:tc>
        <w:tc>
          <w:tcPr>
            <w:tcW w:w="663" w:type="dxa"/>
            <w:vAlign w:val="center"/>
          </w:tcPr>
          <w:p w:rsidR="00435817" w:rsidRPr="00B363D4" w:rsidRDefault="00435817" w:rsidP="00A43CDB">
            <w:pPr>
              <w:jc w:val="center"/>
              <w:rPr>
                <w:color w:val="000000"/>
              </w:rPr>
            </w:pPr>
            <w:r>
              <w:rPr>
                <w:color w:val="000000"/>
              </w:rPr>
              <w:t>65,4</w:t>
            </w:r>
          </w:p>
        </w:tc>
        <w:tc>
          <w:tcPr>
            <w:tcW w:w="705" w:type="dxa"/>
            <w:vAlign w:val="center"/>
          </w:tcPr>
          <w:p w:rsidR="00435817" w:rsidRPr="00B363D4" w:rsidRDefault="00435817" w:rsidP="00A43CDB">
            <w:pPr>
              <w:jc w:val="center"/>
              <w:rPr>
                <w:color w:val="000000"/>
              </w:rPr>
            </w:pPr>
            <w:r>
              <w:rPr>
                <w:color w:val="000000"/>
              </w:rPr>
              <w:t>24,8</w:t>
            </w:r>
          </w:p>
        </w:tc>
        <w:tc>
          <w:tcPr>
            <w:tcW w:w="705" w:type="dxa"/>
            <w:vAlign w:val="center"/>
          </w:tcPr>
          <w:p w:rsidR="00435817" w:rsidRPr="00B363D4" w:rsidRDefault="00435817" w:rsidP="00A43CDB">
            <w:pPr>
              <w:jc w:val="center"/>
              <w:rPr>
                <w:color w:val="000000"/>
              </w:rPr>
            </w:pPr>
            <w:r>
              <w:rPr>
                <w:color w:val="000000"/>
              </w:rPr>
              <w:t>13,5</w:t>
            </w:r>
          </w:p>
        </w:tc>
        <w:tc>
          <w:tcPr>
            <w:tcW w:w="738" w:type="dxa"/>
            <w:vAlign w:val="center"/>
          </w:tcPr>
          <w:p w:rsidR="00435817" w:rsidRPr="00B363D4" w:rsidRDefault="00435817" w:rsidP="00BC0551">
            <w:pPr>
              <w:jc w:val="center"/>
              <w:rPr>
                <w:color w:val="000000"/>
              </w:rPr>
            </w:pPr>
            <w:r>
              <w:rPr>
                <w:color w:val="000000"/>
              </w:rPr>
              <w:t>2,8</w:t>
            </w:r>
          </w:p>
        </w:tc>
        <w:tc>
          <w:tcPr>
            <w:tcW w:w="67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6"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c>
          <w:tcPr>
            <w:tcW w:w="705" w:type="dxa"/>
            <w:vAlign w:val="center"/>
          </w:tcPr>
          <w:p w:rsidR="00435817" w:rsidRPr="00B363D4" w:rsidRDefault="00435817" w:rsidP="00BC0551">
            <w:pPr>
              <w:jc w:val="center"/>
              <w:rPr>
                <w:color w:val="000000"/>
              </w:rPr>
            </w:pPr>
            <w:r>
              <w:rPr>
                <w:color w:val="000000"/>
              </w:rPr>
              <w:t>52,8</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72" w:type="dxa"/>
            <w:vAlign w:val="center"/>
          </w:tcPr>
          <w:p w:rsidR="00813370" w:rsidRPr="00B363D4" w:rsidRDefault="00813370" w:rsidP="00BC0551">
            <w:pPr>
              <w:ind w:left="-57" w:right="-57"/>
              <w:jc w:val="center"/>
              <w:rPr>
                <w:color w:val="000000"/>
              </w:rPr>
            </w:pPr>
          </w:p>
        </w:tc>
        <w:tc>
          <w:tcPr>
            <w:tcW w:w="778" w:type="dxa"/>
            <w:vAlign w:val="center"/>
          </w:tcPr>
          <w:p w:rsidR="00813370" w:rsidRPr="00B363D4" w:rsidRDefault="00813370" w:rsidP="00BC0551">
            <w:pPr>
              <w:ind w:left="-57" w:right="-57"/>
              <w:jc w:val="center"/>
              <w:rPr>
                <w:color w:val="000000"/>
              </w:rPr>
            </w:pPr>
          </w:p>
        </w:tc>
        <w:tc>
          <w:tcPr>
            <w:tcW w:w="663"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c>
          <w:tcPr>
            <w:tcW w:w="738" w:type="dxa"/>
            <w:vAlign w:val="center"/>
          </w:tcPr>
          <w:p w:rsidR="00813370" w:rsidRPr="00B363D4" w:rsidRDefault="00813370" w:rsidP="00BC0551">
            <w:pPr>
              <w:ind w:left="-57" w:right="-57"/>
              <w:jc w:val="center"/>
              <w:rPr>
                <w:color w:val="000000"/>
              </w:rPr>
            </w:pPr>
          </w:p>
        </w:tc>
        <w:tc>
          <w:tcPr>
            <w:tcW w:w="675"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c>
          <w:tcPr>
            <w:tcW w:w="706"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c>
          <w:tcPr>
            <w:tcW w:w="705" w:type="dxa"/>
            <w:vAlign w:val="center"/>
          </w:tcPr>
          <w:p w:rsidR="00813370" w:rsidRPr="00B363D4" w:rsidRDefault="00813370" w:rsidP="00BC0551">
            <w:pPr>
              <w:ind w:left="-57" w:right="-57"/>
              <w:jc w:val="center"/>
              <w:rPr>
                <w:color w:val="000000"/>
              </w:rPr>
            </w:pP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w:t>
            </w:r>
            <w:r w:rsidRPr="007D0D18">
              <w:rPr>
                <w:kern w:val="2"/>
                <w:sz w:val="24"/>
                <w:szCs w:val="24"/>
                <w:lang w:eastAsia="en-US"/>
              </w:rPr>
              <w:t>д</w:t>
            </w:r>
            <w:r w:rsidRPr="007D0D18">
              <w:rPr>
                <w:kern w:val="2"/>
                <w:sz w:val="24"/>
                <w:szCs w:val="24"/>
                <w:lang w:eastAsia="en-US"/>
              </w:rPr>
              <w:t>жета</w:t>
            </w:r>
          </w:p>
        </w:tc>
        <w:tc>
          <w:tcPr>
            <w:tcW w:w="772" w:type="dxa"/>
            <w:vAlign w:val="center"/>
          </w:tcPr>
          <w:p w:rsidR="00813370" w:rsidRPr="00B363D4" w:rsidRDefault="00813370" w:rsidP="00BC0551">
            <w:pPr>
              <w:ind w:left="-57" w:right="-57"/>
              <w:jc w:val="center"/>
              <w:rPr>
                <w:color w:val="000000"/>
              </w:rPr>
            </w:pPr>
            <w:r w:rsidRPr="00B363D4">
              <w:rPr>
                <w:color w:val="000000"/>
              </w:rPr>
              <w:t>–</w:t>
            </w:r>
          </w:p>
        </w:tc>
        <w:tc>
          <w:tcPr>
            <w:tcW w:w="778" w:type="dxa"/>
            <w:vAlign w:val="center"/>
          </w:tcPr>
          <w:p w:rsidR="00813370" w:rsidRPr="00B363D4" w:rsidRDefault="00813370" w:rsidP="00BC0551">
            <w:pPr>
              <w:ind w:left="-57" w:right="-57"/>
              <w:jc w:val="center"/>
              <w:rPr>
                <w:color w:val="000000"/>
              </w:rPr>
            </w:pPr>
            <w:r w:rsidRPr="00B363D4">
              <w:rPr>
                <w:color w:val="000000"/>
              </w:rPr>
              <w:t>–</w:t>
            </w:r>
          </w:p>
        </w:tc>
        <w:tc>
          <w:tcPr>
            <w:tcW w:w="663"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38" w:type="dxa"/>
            <w:vAlign w:val="center"/>
          </w:tcPr>
          <w:p w:rsidR="00813370" w:rsidRPr="00B363D4" w:rsidRDefault="00813370" w:rsidP="00BC0551">
            <w:pPr>
              <w:ind w:left="-57" w:right="-57"/>
              <w:jc w:val="center"/>
              <w:rPr>
                <w:color w:val="000000"/>
              </w:rPr>
            </w:pPr>
            <w:r w:rsidRPr="00B363D4">
              <w:rPr>
                <w:color w:val="000000"/>
              </w:rPr>
              <w:t>–</w:t>
            </w:r>
          </w:p>
        </w:tc>
        <w:tc>
          <w:tcPr>
            <w:tcW w:w="67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6"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r>
      <w:tr w:rsidR="00813370" w:rsidRPr="00B363D4" w:rsidTr="00D57204">
        <w:tc>
          <w:tcPr>
            <w:tcW w:w="2708" w:type="dxa"/>
            <w:vMerge/>
          </w:tcPr>
          <w:p w:rsidR="00813370" w:rsidRPr="00B363D4" w:rsidRDefault="00813370" w:rsidP="00BC0551">
            <w:pPr>
              <w:shd w:val="clear" w:color="auto" w:fill="FFFFFF"/>
              <w:spacing w:line="211" w:lineRule="auto"/>
              <w:rPr>
                <w:kern w:val="2"/>
                <w:lang w:eastAsia="en-US"/>
              </w:rPr>
            </w:pPr>
          </w:p>
        </w:tc>
        <w:tc>
          <w:tcPr>
            <w:tcW w:w="2203" w:type="dxa"/>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w:t>
            </w:r>
            <w:r w:rsidRPr="007D0D18">
              <w:rPr>
                <w:kern w:val="2"/>
                <w:sz w:val="24"/>
                <w:szCs w:val="24"/>
                <w:lang w:eastAsia="en-US"/>
              </w:rPr>
              <w:t>с</w:t>
            </w:r>
            <w:r w:rsidRPr="007D0D18">
              <w:rPr>
                <w:kern w:val="2"/>
                <w:sz w:val="24"/>
                <w:szCs w:val="24"/>
                <w:lang w:eastAsia="en-US"/>
              </w:rPr>
              <w:t>точники</w:t>
            </w:r>
          </w:p>
        </w:tc>
        <w:tc>
          <w:tcPr>
            <w:tcW w:w="772" w:type="dxa"/>
          </w:tcPr>
          <w:p w:rsidR="00813370" w:rsidRPr="00B363D4" w:rsidRDefault="00813370" w:rsidP="00BC0551">
            <w:pPr>
              <w:jc w:val="center"/>
            </w:pPr>
            <w:r w:rsidRPr="00B363D4">
              <w:t>–</w:t>
            </w:r>
          </w:p>
        </w:tc>
        <w:tc>
          <w:tcPr>
            <w:tcW w:w="778" w:type="dxa"/>
          </w:tcPr>
          <w:p w:rsidR="00813370" w:rsidRPr="00B363D4" w:rsidRDefault="00813370" w:rsidP="00BC0551">
            <w:pPr>
              <w:jc w:val="center"/>
            </w:pPr>
            <w:r w:rsidRPr="00B363D4">
              <w:t>–</w:t>
            </w:r>
          </w:p>
        </w:tc>
        <w:tc>
          <w:tcPr>
            <w:tcW w:w="663"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c>
          <w:tcPr>
            <w:tcW w:w="738" w:type="dxa"/>
          </w:tcPr>
          <w:p w:rsidR="00813370" w:rsidRPr="00B363D4" w:rsidRDefault="00813370" w:rsidP="00BC0551">
            <w:pPr>
              <w:jc w:val="center"/>
            </w:pPr>
            <w:r w:rsidRPr="00B363D4">
              <w:t>–</w:t>
            </w:r>
          </w:p>
        </w:tc>
        <w:tc>
          <w:tcPr>
            <w:tcW w:w="675"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c>
          <w:tcPr>
            <w:tcW w:w="706"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c>
          <w:tcPr>
            <w:tcW w:w="705" w:type="dxa"/>
          </w:tcPr>
          <w:p w:rsidR="00813370" w:rsidRPr="00B363D4" w:rsidRDefault="00813370" w:rsidP="00BC0551">
            <w:pPr>
              <w:jc w:val="center"/>
            </w:pPr>
            <w:r w:rsidRPr="00B363D4">
              <w:t>–</w:t>
            </w:r>
          </w:p>
        </w:tc>
      </w:tr>
      <w:tr w:rsidR="00813370" w:rsidRPr="00B363D4" w:rsidTr="00D57204">
        <w:tc>
          <w:tcPr>
            <w:tcW w:w="2708" w:type="dxa"/>
            <w:vMerge w:val="restart"/>
            <w:hideMark/>
          </w:tcPr>
          <w:p w:rsidR="00813370" w:rsidRPr="00B363D4" w:rsidRDefault="00813370" w:rsidP="00BC0551"/>
          <w:p w:rsidR="00813370" w:rsidRPr="00B363D4" w:rsidRDefault="00813370" w:rsidP="00BC0551">
            <w:r w:rsidRPr="007D0D18">
              <w:rPr>
                <w:sz w:val="24"/>
                <w:szCs w:val="24"/>
              </w:rPr>
              <w:t>Подпрограмма 2</w:t>
            </w:r>
            <w:r w:rsidRPr="00B363D4">
              <w:t xml:space="preserve"> «</w:t>
            </w:r>
            <w:r w:rsidRPr="005644C2">
              <w:rPr>
                <w:kern w:val="2"/>
                <w:sz w:val="24"/>
                <w:szCs w:val="24"/>
              </w:rPr>
              <w:t>Со</w:t>
            </w:r>
            <w:r w:rsidRPr="005644C2">
              <w:rPr>
                <w:kern w:val="2"/>
                <w:sz w:val="24"/>
                <w:szCs w:val="24"/>
              </w:rPr>
              <w:t>з</w:t>
            </w:r>
            <w:r w:rsidRPr="005644C2">
              <w:rPr>
                <w:kern w:val="2"/>
                <w:sz w:val="24"/>
                <w:szCs w:val="24"/>
              </w:rPr>
              <w:t>дание условий для ра</w:t>
            </w:r>
            <w:r w:rsidRPr="005644C2">
              <w:rPr>
                <w:kern w:val="2"/>
                <w:sz w:val="24"/>
                <w:szCs w:val="24"/>
              </w:rPr>
              <w:t>з</w:t>
            </w:r>
            <w:r w:rsidRPr="005644C2">
              <w:rPr>
                <w:kern w:val="2"/>
                <w:sz w:val="24"/>
                <w:szCs w:val="24"/>
              </w:rPr>
              <w:t>вития физической кул</w:t>
            </w:r>
            <w:r w:rsidRPr="005644C2">
              <w:rPr>
                <w:kern w:val="2"/>
                <w:sz w:val="24"/>
                <w:szCs w:val="24"/>
              </w:rPr>
              <w:t>ь</w:t>
            </w:r>
            <w:r w:rsidRPr="005644C2">
              <w:rPr>
                <w:kern w:val="2"/>
                <w:sz w:val="24"/>
                <w:szCs w:val="24"/>
              </w:rPr>
              <w:t>туры и спорта</w:t>
            </w:r>
            <w:r w:rsidRPr="00B363D4">
              <w:t>»</w:t>
            </w:r>
          </w:p>
          <w:p w:rsidR="00813370" w:rsidRPr="00B363D4" w:rsidRDefault="00813370" w:rsidP="00BC0551"/>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72" w:type="dxa"/>
            <w:vAlign w:val="center"/>
          </w:tcPr>
          <w:p w:rsidR="00813370" w:rsidRPr="00287580" w:rsidRDefault="00813370" w:rsidP="00BC0551">
            <w:pPr>
              <w:ind w:left="-57" w:right="-57"/>
              <w:jc w:val="center"/>
              <w:rPr>
                <w:color w:val="000000"/>
              </w:rPr>
            </w:pPr>
            <w:r w:rsidRPr="00287580">
              <w:rPr>
                <w:color w:val="000000"/>
              </w:rPr>
              <w:t>0,0</w:t>
            </w:r>
          </w:p>
        </w:tc>
        <w:tc>
          <w:tcPr>
            <w:tcW w:w="778" w:type="dxa"/>
            <w:vAlign w:val="center"/>
          </w:tcPr>
          <w:p w:rsidR="00813370" w:rsidRPr="00287580" w:rsidRDefault="00813370" w:rsidP="00BC0551">
            <w:pPr>
              <w:ind w:left="-57" w:right="-57"/>
              <w:jc w:val="center"/>
              <w:rPr>
                <w:color w:val="000000"/>
              </w:rPr>
            </w:pPr>
            <w:r w:rsidRPr="00287580">
              <w:rPr>
                <w:color w:val="000000"/>
              </w:rPr>
              <w:t>0,0</w:t>
            </w:r>
          </w:p>
        </w:tc>
        <w:tc>
          <w:tcPr>
            <w:tcW w:w="663"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38" w:type="dxa"/>
            <w:vAlign w:val="center"/>
          </w:tcPr>
          <w:p w:rsidR="00813370" w:rsidRPr="00287580" w:rsidRDefault="00813370" w:rsidP="00BC0551">
            <w:pPr>
              <w:ind w:left="-57" w:right="-57"/>
              <w:jc w:val="center"/>
              <w:rPr>
                <w:color w:val="000000"/>
              </w:rPr>
            </w:pPr>
            <w:r w:rsidRPr="00287580">
              <w:rPr>
                <w:color w:val="000000"/>
              </w:rPr>
              <w:t>0,0</w:t>
            </w:r>
          </w:p>
        </w:tc>
        <w:tc>
          <w:tcPr>
            <w:tcW w:w="67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6"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72" w:type="dxa"/>
            <w:vAlign w:val="center"/>
          </w:tcPr>
          <w:p w:rsidR="00813370" w:rsidRPr="00287580" w:rsidRDefault="00813370" w:rsidP="00BC0551">
            <w:pPr>
              <w:ind w:left="-57" w:right="-57"/>
              <w:jc w:val="center"/>
              <w:rPr>
                <w:color w:val="000000"/>
              </w:rPr>
            </w:pPr>
            <w:r w:rsidRPr="00287580">
              <w:rPr>
                <w:color w:val="000000"/>
              </w:rPr>
              <w:t>0,0</w:t>
            </w:r>
          </w:p>
        </w:tc>
        <w:tc>
          <w:tcPr>
            <w:tcW w:w="778" w:type="dxa"/>
            <w:vAlign w:val="center"/>
          </w:tcPr>
          <w:p w:rsidR="00813370" w:rsidRPr="00287580" w:rsidRDefault="00813370" w:rsidP="00BC0551">
            <w:pPr>
              <w:ind w:left="-57" w:right="-57"/>
              <w:jc w:val="center"/>
              <w:rPr>
                <w:color w:val="000000"/>
              </w:rPr>
            </w:pPr>
            <w:r w:rsidRPr="00287580">
              <w:rPr>
                <w:color w:val="000000"/>
              </w:rPr>
              <w:t>0,0</w:t>
            </w:r>
          </w:p>
        </w:tc>
        <w:tc>
          <w:tcPr>
            <w:tcW w:w="663"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38" w:type="dxa"/>
            <w:vAlign w:val="center"/>
          </w:tcPr>
          <w:p w:rsidR="00813370" w:rsidRPr="00287580" w:rsidRDefault="00813370" w:rsidP="00BC0551">
            <w:pPr>
              <w:ind w:left="-57" w:right="-57"/>
              <w:jc w:val="center"/>
              <w:rPr>
                <w:color w:val="000000"/>
              </w:rPr>
            </w:pPr>
            <w:r w:rsidRPr="00287580">
              <w:rPr>
                <w:color w:val="000000"/>
              </w:rPr>
              <w:t>0,0</w:t>
            </w:r>
          </w:p>
        </w:tc>
        <w:tc>
          <w:tcPr>
            <w:tcW w:w="67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6"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c>
          <w:tcPr>
            <w:tcW w:w="705" w:type="dxa"/>
            <w:vAlign w:val="center"/>
          </w:tcPr>
          <w:p w:rsidR="00813370" w:rsidRPr="00287580" w:rsidRDefault="00813370" w:rsidP="00BC0551">
            <w:pPr>
              <w:ind w:left="-57" w:right="-57"/>
              <w:jc w:val="center"/>
              <w:rPr>
                <w:color w:val="000000"/>
              </w:rPr>
            </w:pPr>
            <w:r w:rsidRPr="00287580">
              <w:rPr>
                <w:color w:val="000000"/>
              </w:rPr>
              <w:t>0,0</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772" w:type="dxa"/>
            <w:vAlign w:val="center"/>
          </w:tcPr>
          <w:p w:rsidR="00813370" w:rsidRPr="00B363D4" w:rsidRDefault="00813370" w:rsidP="00BC0551">
            <w:pPr>
              <w:ind w:left="-57" w:right="-57"/>
              <w:jc w:val="center"/>
              <w:rPr>
                <w:color w:val="000000"/>
              </w:rPr>
            </w:pPr>
            <w:r w:rsidRPr="00B363D4">
              <w:rPr>
                <w:color w:val="000000"/>
              </w:rPr>
              <w:t>–</w:t>
            </w:r>
          </w:p>
        </w:tc>
        <w:tc>
          <w:tcPr>
            <w:tcW w:w="778" w:type="dxa"/>
            <w:vAlign w:val="center"/>
          </w:tcPr>
          <w:p w:rsidR="00813370" w:rsidRPr="00B363D4" w:rsidRDefault="00813370" w:rsidP="00BC0551">
            <w:pPr>
              <w:ind w:left="-57" w:right="-57"/>
              <w:jc w:val="center"/>
              <w:rPr>
                <w:color w:val="000000"/>
              </w:rPr>
            </w:pPr>
            <w:r w:rsidRPr="00B363D4">
              <w:rPr>
                <w:color w:val="000000"/>
              </w:rPr>
              <w:t>–</w:t>
            </w:r>
          </w:p>
        </w:tc>
        <w:tc>
          <w:tcPr>
            <w:tcW w:w="663"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38" w:type="dxa"/>
            <w:vAlign w:val="center"/>
          </w:tcPr>
          <w:p w:rsidR="00813370" w:rsidRPr="00B363D4" w:rsidRDefault="00813370" w:rsidP="00BC0551">
            <w:pPr>
              <w:ind w:left="-57" w:right="-57"/>
              <w:jc w:val="center"/>
              <w:rPr>
                <w:color w:val="000000"/>
              </w:rPr>
            </w:pPr>
            <w:r w:rsidRPr="00B363D4">
              <w:rPr>
                <w:color w:val="000000"/>
              </w:rPr>
              <w:t>–</w:t>
            </w:r>
          </w:p>
        </w:tc>
        <w:tc>
          <w:tcPr>
            <w:tcW w:w="67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6"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w:t>
            </w:r>
            <w:r w:rsidRPr="007D0D18">
              <w:rPr>
                <w:kern w:val="2"/>
                <w:sz w:val="24"/>
                <w:szCs w:val="24"/>
                <w:lang w:eastAsia="en-US"/>
              </w:rPr>
              <w:t>д</w:t>
            </w:r>
            <w:r w:rsidRPr="007D0D18">
              <w:rPr>
                <w:kern w:val="2"/>
                <w:sz w:val="24"/>
                <w:szCs w:val="24"/>
                <w:lang w:eastAsia="en-US"/>
              </w:rPr>
              <w:t>жета</w:t>
            </w:r>
          </w:p>
        </w:tc>
        <w:tc>
          <w:tcPr>
            <w:tcW w:w="772" w:type="dxa"/>
            <w:vAlign w:val="center"/>
          </w:tcPr>
          <w:p w:rsidR="00813370" w:rsidRPr="00B363D4" w:rsidRDefault="00813370" w:rsidP="00BC0551">
            <w:pPr>
              <w:ind w:left="-57" w:right="-57"/>
              <w:jc w:val="center"/>
              <w:rPr>
                <w:color w:val="000000"/>
              </w:rPr>
            </w:pPr>
            <w:r w:rsidRPr="00B363D4">
              <w:rPr>
                <w:color w:val="000000"/>
              </w:rPr>
              <w:t>–</w:t>
            </w:r>
          </w:p>
        </w:tc>
        <w:tc>
          <w:tcPr>
            <w:tcW w:w="778" w:type="dxa"/>
            <w:vAlign w:val="center"/>
          </w:tcPr>
          <w:p w:rsidR="00813370" w:rsidRPr="00B363D4" w:rsidRDefault="00813370" w:rsidP="00BC0551">
            <w:pPr>
              <w:ind w:left="-57" w:right="-57"/>
              <w:jc w:val="center"/>
              <w:rPr>
                <w:color w:val="000000"/>
              </w:rPr>
            </w:pPr>
            <w:r w:rsidRPr="00B363D4">
              <w:rPr>
                <w:color w:val="000000"/>
              </w:rPr>
              <w:t>–</w:t>
            </w:r>
          </w:p>
        </w:tc>
        <w:tc>
          <w:tcPr>
            <w:tcW w:w="663"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38" w:type="dxa"/>
            <w:vAlign w:val="center"/>
          </w:tcPr>
          <w:p w:rsidR="00813370" w:rsidRPr="00B363D4" w:rsidRDefault="00813370" w:rsidP="00BC0551">
            <w:pPr>
              <w:ind w:left="-57" w:right="-57"/>
              <w:jc w:val="center"/>
              <w:rPr>
                <w:color w:val="000000"/>
              </w:rPr>
            </w:pPr>
            <w:r w:rsidRPr="00B363D4">
              <w:rPr>
                <w:color w:val="000000"/>
              </w:rPr>
              <w:t>–</w:t>
            </w:r>
          </w:p>
        </w:tc>
        <w:tc>
          <w:tcPr>
            <w:tcW w:w="67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6"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c>
          <w:tcPr>
            <w:tcW w:w="705" w:type="dxa"/>
            <w:vAlign w:val="center"/>
          </w:tcPr>
          <w:p w:rsidR="00813370" w:rsidRPr="00B363D4" w:rsidRDefault="00813370" w:rsidP="00BC0551">
            <w:pPr>
              <w:ind w:left="-57" w:right="-57"/>
              <w:jc w:val="center"/>
              <w:rPr>
                <w:color w:val="000000"/>
              </w:rPr>
            </w:pPr>
            <w:r w:rsidRPr="00B363D4">
              <w:rPr>
                <w:color w:val="000000"/>
              </w:rPr>
              <w:t>–</w:t>
            </w:r>
          </w:p>
        </w:tc>
      </w:tr>
      <w:tr w:rsidR="00813370" w:rsidRPr="00B363D4" w:rsidTr="00D57204">
        <w:tc>
          <w:tcPr>
            <w:tcW w:w="2708" w:type="dxa"/>
            <w:vMerge/>
            <w:hideMark/>
          </w:tcPr>
          <w:p w:rsidR="00813370" w:rsidRPr="00B363D4" w:rsidRDefault="00813370" w:rsidP="00BC0551">
            <w:pPr>
              <w:shd w:val="clear" w:color="auto" w:fill="FFFFFF"/>
              <w:spacing w:line="211" w:lineRule="auto"/>
              <w:rPr>
                <w:kern w:val="2"/>
                <w:lang w:eastAsia="en-US"/>
              </w:rPr>
            </w:pPr>
          </w:p>
        </w:tc>
        <w:tc>
          <w:tcPr>
            <w:tcW w:w="2203" w:type="dxa"/>
            <w:hideMark/>
          </w:tcPr>
          <w:p w:rsidR="00813370" w:rsidRPr="007D0D18" w:rsidRDefault="00813370" w:rsidP="00BC0551">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w:t>
            </w:r>
            <w:r w:rsidRPr="007D0D18">
              <w:rPr>
                <w:kern w:val="2"/>
                <w:sz w:val="24"/>
                <w:szCs w:val="24"/>
                <w:lang w:eastAsia="en-US"/>
              </w:rPr>
              <w:t>с</w:t>
            </w:r>
            <w:r w:rsidRPr="007D0D18">
              <w:rPr>
                <w:kern w:val="2"/>
                <w:sz w:val="24"/>
                <w:szCs w:val="24"/>
                <w:lang w:eastAsia="en-US"/>
              </w:rPr>
              <w:t>точники</w:t>
            </w:r>
          </w:p>
        </w:tc>
        <w:tc>
          <w:tcPr>
            <w:tcW w:w="772" w:type="dxa"/>
            <w:vAlign w:val="center"/>
          </w:tcPr>
          <w:p w:rsidR="00813370" w:rsidRPr="00B363D4" w:rsidRDefault="00813370" w:rsidP="00BC0551">
            <w:pPr>
              <w:ind w:left="-57" w:right="-57"/>
              <w:jc w:val="center"/>
              <w:rPr>
                <w:color w:val="000000"/>
                <w:sz w:val="24"/>
                <w:szCs w:val="24"/>
              </w:rPr>
            </w:pPr>
          </w:p>
        </w:tc>
        <w:tc>
          <w:tcPr>
            <w:tcW w:w="778" w:type="dxa"/>
            <w:vAlign w:val="center"/>
          </w:tcPr>
          <w:p w:rsidR="00813370" w:rsidRPr="00B363D4" w:rsidRDefault="00813370" w:rsidP="00BC0551">
            <w:pPr>
              <w:ind w:left="-57" w:right="-57"/>
              <w:jc w:val="center"/>
              <w:rPr>
                <w:color w:val="000000"/>
                <w:sz w:val="24"/>
                <w:szCs w:val="24"/>
              </w:rPr>
            </w:pPr>
          </w:p>
        </w:tc>
        <w:tc>
          <w:tcPr>
            <w:tcW w:w="663"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c>
          <w:tcPr>
            <w:tcW w:w="738" w:type="dxa"/>
            <w:vAlign w:val="center"/>
          </w:tcPr>
          <w:p w:rsidR="00813370" w:rsidRPr="00B363D4" w:rsidRDefault="00813370" w:rsidP="00BC0551">
            <w:pPr>
              <w:ind w:left="-57" w:right="-57"/>
              <w:jc w:val="center"/>
              <w:rPr>
                <w:color w:val="000000"/>
                <w:sz w:val="24"/>
                <w:szCs w:val="24"/>
              </w:rPr>
            </w:pPr>
          </w:p>
        </w:tc>
        <w:tc>
          <w:tcPr>
            <w:tcW w:w="675"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c>
          <w:tcPr>
            <w:tcW w:w="706"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c>
          <w:tcPr>
            <w:tcW w:w="705" w:type="dxa"/>
            <w:vAlign w:val="center"/>
          </w:tcPr>
          <w:p w:rsidR="00813370" w:rsidRPr="00B363D4" w:rsidRDefault="00813370" w:rsidP="00BC0551">
            <w:pPr>
              <w:ind w:left="-57" w:right="-57"/>
              <w:jc w:val="center"/>
              <w:rPr>
                <w:color w:val="000000"/>
                <w:sz w:val="24"/>
                <w:szCs w:val="24"/>
              </w:rPr>
            </w:pPr>
          </w:p>
        </w:tc>
      </w:tr>
    </w:tbl>
    <w:p w:rsidR="00813370" w:rsidRDefault="00813370" w:rsidP="00813370">
      <w:pPr>
        <w:shd w:val="clear" w:color="auto" w:fill="FFFFFF"/>
        <w:tabs>
          <w:tab w:val="left" w:pos="5812"/>
          <w:tab w:val="left" w:pos="5954"/>
        </w:tabs>
        <w:spacing w:line="228" w:lineRule="auto"/>
        <w:rPr>
          <w:sz w:val="24"/>
          <w:szCs w:val="24"/>
        </w:rPr>
      </w:pPr>
    </w:p>
    <w:sectPr w:rsidR="00813370" w:rsidSect="0099094A">
      <w:pgSz w:w="16840" w:h="11907" w:orient="landscape" w:code="9"/>
      <w:pgMar w:top="1134"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3F7" w:rsidRDefault="000963F7">
      <w:r>
        <w:separator/>
      </w:r>
    </w:p>
  </w:endnote>
  <w:endnote w:type="continuationSeparator" w:id="1">
    <w:p w:rsidR="000963F7" w:rsidRDefault="0009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3F7" w:rsidRDefault="000963F7">
      <w:r>
        <w:separator/>
      </w:r>
    </w:p>
  </w:footnote>
  <w:footnote w:type="continuationSeparator" w:id="1">
    <w:p w:rsidR="000963F7" w:rsidRDefault="0009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33" w:rsidRDefault="00EB3A29">
    <w:pPr>
      <w:pStyle w:val="a6"/>
      <w:framePr w:wrap="around" w:vAnchor="text" w:hAnchor="margin" w:xAlign="center" w:y="1"/>
      <w:rPr>
        <w:rStyle w:val="a8"/>
      </w:rPr>
    </w:pPr>
    <w:r>
      <w:rPr>
        <w:rStyle w:val="a8"/>
      </w:rPr>
      <w:fldChar w:fldCharType="begin"/>
    </w:r>
    <w:r w:rsidR="00850A33">
      <w:rPr>
        <w:rStyle w:val="a8"/>
      </w:rPr>
      <w:instrText xml:space="preserve">PAGE  </w:instrText>
    </w:r>
    <w:r>
      <w:rPr>
        <w:rStyle w:val="a8"/>
      </w:rPr>
      <w:fldChar w:fldCharType="separate"/>
    </w:r>
    <w:r w:rsidR="00850A33">
      <w:rPr>
        <w:rStyle w:val="a8"/>
        <w:noProof/>
      </w:rPr>
      <w:t>2</w:t>
    </w:r>
    <w:r>
      <w:rPr>
        <w:rStyle w:val="a8"/>
      </w:rPr>
      <w:fldChar w:fldCharType="end"/>
    </w:r>
  </w:p>
  <w:p w:rsidR="00850A33" w:rsidRDefault="00850A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70" w:rsidRDefault="00813370">
    <w:pPr>
      <w:pStyle w:val="a6"/>
    </w:pPr>
  </w:p>
  <w:p w:rsidR="00813370" w:rsidRDefault="0081337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607B1827"/>
    <w:multiLevelType w:val="hybridMultilevel"/>
    <w:tmpl w:val="B2DA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E22EE8"/>
    <w:rsid w:val="000013E5"/>
    <w:rsid w:val="000116C1"/>
    <w:rsid w:val="0001549A"/>
    <w:rsid w:val="000158CB"/>
    <w:rsid w:val="00042D2E"/>
    <w:rsid w:val="0004413F"/>
    <w:rsid w:val="00047E66"/>
    <w:rsid w:val="0005186D"/>
    <w:rsid w:val="0005436A"/>
    <w:rsid w:val="0005465A"/>
    <w:rsid w:val="00066BD1"/>
    <w:rsid w:val="0007578E"/>
    <w:rsid w:val="00083AC8"/>
    <w:rsid w:val="00091DA5"/>
    <w:rsid w:val="000963F7"/>
    <w:rsid w:val="000A0A35"/>
    <w:rsid w:val="000B3906"/>
    <w:rsid w:val="000C0BEB"/>
    <w:rsid w:val="000C266A"/>
    <w:rsid w:val="000D010A"/>
    <w:rsid w:val="000D372C"/>
    <w:rsid w:val="000D7547"/>
    <w:rsid w:val="000E2357"/>
    <w:rsid w:val="000E4328"/>
    <w:rsid w:val="000F0F3A"/>
    <w:rsid w:val="000F5CFD"/>
    <w:rsid w:val="001113E2"/>
    <w:rsid w:val="00113760"/>
    <w:rsid w:val="0012035F"/>
    <w:rsid w:val="00131E98"/>
    <w:rsid w:val="00137ED4"/>
    <w:rsid w:val="00140C3E"/>
    <w:rsid w:val="001556D8"/>
    <w:rsid w:val="00161222"/>
    <w:rsid w:val="00172965"/>
    <w:rsid w:val="00174EDB"/>
    <w:rsid w:val="00175E27"/>
    <w:rsid w:val="001804BE"/>
    <w:rsid w:val="00181850"/>
    <w:rsid w:val="0018639C"/>
    <w:rsid w:val="0019241D"/>
    <w:rsid w:val="0019747F"/>
    <w:rsid w:val="001A6027"/>
    <w:rsid w:val="001B2740"/>
    <w:rsid w:val="001B3BAC"/>
    <w:rsid w:val="001C1190"/>
    <w:rsid w:val="001D6F33"/>
    <w:rsid w:val="001D7BD6"/>
    <w:rsid w:val="001E57D3"/>
    <w:rsid w:val="001E73FA"/>
    <w:rsid w:val="002136AB"/>
    <w:rsid w:val="00235520"/>
    <w:rsid w:val="0024514B"/>
    <w:rsid w:val="00257066"/>
    <w:rsid w:val="00264868"/>
    <w:rsid w:val="002677EE"/>
    <w:rsid w:val="00270F68"/>
    <w:rsid w:val="00280B92"/>
    <w:rsid w:val="00287DA3"/>
    <w:rsid w:val="00290BCC"/>
    <w:rsid w:val="002952C9"/>
    <w:rsid w:val="002A2529"/>
    <w:rsid w:val="002A7061"/>
    <w:rsid w:val="002C10FD"/>
    <w:rsid w:val="002C4599"/>
    <w:rsid w:val="002E6EDA"/>
    <w:rsid w:val="002E7BF5"/>
    <w:rsid w:val="00307EA7"/>
    <w:rsid w:val="00310DDD"/>
    <w:rsid w:val="003122C8"/>
    <w:rsid w:val="0032094F"/>
    <w:rsid w:val="00322EAB"/>
    <w:rsid w:val="00326457"/>
    <w:rsid w:val="00340A09"/>
    <w:rsid w:val="0034511B"/>
    <w:rsid w:val="00347514"/>
    <w:rsid w:val="0035229D"/>
    <w:rsid w:val="00360AB6"/>
    <w:rsid w:val="0036217C"/>
    <w:rsid w:val="00366BFD"/>
    <w:rsid w:val="00374A50"/>
    <w:rsid w:val="003854EC"/>
    <w:rsid w:val="003908B5"/>
    <w:rsid w:val="003C0569"/>
    <w:rsid w:val="003C3FBA"/>
    <w:rsid w:val="003C444C"/>
    <w:rsid w:val="003D27F5"/>
    <w:rsid w:val="003E1ED7"/>
    <w:rsid w:val="003E7B63"/>
    <w:rsid w:val="003F4190"/>
    <w:rsid w:val="00416A16"/>
    <w:rsid w:val="00435817"/>
    <w:rsid w:val="00462428"/>
    <w:rsid w:val="00466839"/>
    <w:rsid w:val="00476BB0"/>
    <w:rsid w:val="004938AE"/>
    <w:rsid w:val="00497F60"/>
    <w:rsid w:val="004A316E"/>
    <w:rsid w:val="004A7D41"/>
    <w:rsid w:val="004C630E"/>
    <w:rsid w:val="004D3E94"/>
    <w:rsid w:val="004E6751"/>
    <w:rsid w:val="004F251B"/>
    <w:rsid w:val="004F4704"/>
    <w:rsid w:val="004F6751"/>
    <w:rsid w:val="00513011"/>
    <w:rsid w:val="005205B6"/>
    <w:rsid w:val="00523AF3"/>
    <w:rsid w:val="00523E8B"/>
    <w:rsid w:val="00525C6A"/>
    <w:rsid w:val="00530717"/>
    <w:rsid w:val="0054300C"/>
    <w:rsid w:val="00547DFE"/>
    <w:rsid w:val="00550328"/>
    <w:rsid w:val="005509DD"/>
    <w:rsid w:val="00556A49"/>
    <w:rsid w:val="00584374"/>
    <w:rsid w:val="005844F3"/>
    <w:rsid w:val="005A0C9C"/>
    <w:rsid w:val="005B1660"/>
    <w:rsid w:val="005B69B2"/>
    <w:rsid w:val="005C153B"/>
    <w:rsid w:val="005D337E"/>
    <w:rsid w:val="005D4364"/>
    <w:rsid w:val="005E0651"/>
    <w:rsid w:val="005F43C9"/>
    <w:rsid w:val="006020FC"/>
    <w:rsid w:val="00605893"/>
    <w:rsid w:val="00606560"/>
    <w:rsid w:val="00612690"/>
    <w:rsid w:val="0061341B"/>
    <w:rsid w:val="00616BB0"/>
    <w:rsid w:val="00622373"/>
    <w:rsid w:val="006274F6"/>
    <w:rsid w:val="0063150C"/>
    <w:rsid w:val="006315D6"/>
    <w:rsid w:val="00637E3B"/>
    <w:rsid w:val="0065090E"/>
    <w:rsid w:val="0065489D"/>
    <w:rsid w:val="006633EC"/>
    <w:rsid w:val="00665047"/>
    <w:rsid w:val="00677AF2"/>
    <w:rsid w:val="00695259"/>
    <w:rsid w:val="006A74B3"/>
    <w:rsid w:val="006B061E"/>
    <w:rsid w:val="006D3113"/>
    <w:rsid w:val="006E1036"/>
    <w:rsid w:val="006E2186"/>
    <w:rsid w:val="006F1735"/>
    <w:rsid w:val="006F417B"/>
    <w:rsid w:val="00707AD6"/>
    <w:rsid w:val="00721BFD"/>
    <w:rsid w:val="00735530"/>
    <w:rsid w:val="00737FAE"/>
    <w:rsid w:val="00752237"/>
    <w:rsid w:val="007548A9"/>
    <w:rsid w:val="00765A20"/>
    <w:rsid w:val="00782CAC"/>
    <w:rsid w:val="00794E27"/>
    <w:rsid w:val="007A5045"/>
    <w:rsid w:val="007A7B4F"/>
    <w:rsid w:val="007B10A5"/>
    <w:rsid w:val="007B3CF9"/>
    <w:rsid w:val="007B47FC"/>
    <w:rsid w:val="007C22F3"/>
    <w:rsid w:val="007C74CB"/>
    <w:rsid w:val="007D0236"/>
    <w:rsid w:val="007D168B"/>
    <w:rsid w:val="007D5722"/>
    <w:rsid w:val="007D5EAF"/>
    <w:rsid w:val="007D63A2"/>
    <w:rsid w:val="00813370"/>
    <w:rsid w:val="00823485"/>
    <w:rsid w:val="00834C75"/>
    <w:rsid w:val="008353C6"/>
    <w:rsid w:val="00835A9D"/>
    <w:rsid w:val="00846085"/>
    <w:rsid w:val="00850A33"/>
    <w:rsid w:val="0087481F"/>
    <w:rsid w:val="00875783"/>
    <w:rsid w:val="0089211F"/>
    <w:rsid w:val="008B38F1"/>
    <w:rsid w:val="008B7A41"/>
    <w:rsid w:val="008C5CDF"/>
    <w:rsid w:val="008D31D7"/>
    <w:rsid w:val="008E5D2A"/>
    <w:rsid w:val="008F28E0"/>
    <w:rsid w:val="009011EC"/>
    <w:rsid w:val="00922AE3"/>
    <w:rsid w:val="00936826"/>
    <w:rsid w:val="00937C5D"/>
    <w:rsid w:val="00951651"/>
    <w:rsid w:val="00953174"/>
    <w:rsid w:val="009715F7"/>
    <w:rsid w:val="009734D6"/>
    <w:rsid w:val="00975E62"/>
    <w:rsid w:val="00976508"/>
    <w:rsid w:val="0098096A"/>
    <w:rsid w:val="0099094A"/>
    <w:rsid w:val="009D68A1"/>
    <w:rsid w:val="00A010D1"/>
    <w:rsid w:val="00A02268"/>
    <w:rsid w:val="00A04331"/>
    <w:rsid w:val="00A163D9"/>
    <w:rsid w:val="00A211D1"/>
    <w:rsid w:val="00A248CF"/>
    <w:rsid w:val="00A347A8"/>
    <w:rsid w:val="00A35E9D"/>
    <w:rsid w:val="00A43CAC"/>
    <w:rsid w:val="00A43CDB"/>
    <w:rsid w:val="00A56DA1"/>
    <w:rsid w:val="00A731B6"/>
    <w:rsid w:val="00AA4114"/>
    <w:rsid w:val="00AC16F2"/>
    <w:rsid w:val="00AC79A8"/>
    <w:rsid w:val="00AE0610"/>
    <w:rsid w:val="00AE34B3"/>
    <w:rsid w:val="00B01969"/>
    <w:rsid w:val="00B07905"/>
    <w:rsid w:val="00B20047"/>
    <w:rsid w:val="00B2244E"/>
    <w:rsid w:val="00B354A3"/>
    <w:rsid w:val="00B35E4E"/>
    <w:rsid w:val="00B43641"/>
    <w:rsid w:val="00B56FF8"/>
    <w:rsid w:val="00B65B2F"/>
    <w:rsid w:val="00B6663A"/>
    <w:rsid w:val="00B70D47"/>
    <w:rsid w:val="00B74988"/>
    <w:rsid w:val="00B92921"/>
    <w:rsid w:val="00B938F9"/>
    <w:rsid w:val="00B97187"/>
    <w:rsid w:val="00BA6091"/>
    <w:rsid w:val="00BB3339"/>
    <w:rsid w:val="00BB62C9"/>
    <w:rsid w:val="00BC03C5"/>
    <w:rsid w:val="00BC0551"/>
    <w:rsid w:val="00BC5B3C"/>
    <w:rsid w:val="00BD14A6"/>
    <w:rsid w:val="00BD45FB"/>
    <w:rsid w:val="00BD5A1C"/>
    <w:rsid w:val="00BE7A45"/>
    <w:rsid w:val="00C13257"/>
    <w:rsid w:val="00C23CCC"/>
    <w:rsid w:val="00C31097"/>
    <w:rsid w:val="00C31DC3"/>
    <w:rsid w:val="00C73177"/>
    <w:rsid w:val="00C94192"/>
    <w:rsid w:val="00C97540"/>
    <w:rsid w:val="00CA0F46"/>
    <w:rsid w:val="00CB3D6B"/>
    <w:rsid w:val="00CB4190"/>
    <w:rsid w:val="00CC3D14"/>
    <w:rsid w:val="00CC5514"/>
    <w:rsid w:val="00CD614C"/>
    <w:rsid w:val="00CE37AC"/>
    <w:rsid w:val="00CE4B1C"/>
    <w:rsid w:val="00D07BFC"/>
    <w:rsid w:val="00D107D2"/>
    <w:rsid w:val="00D13FC0"/>
    <w:rsid w:val="00D143BA"/>
    <w:rsid w:val="00D25077"/>
    <w:rsid w:val="00D25D23"/>
    <w:rsid w:val="00D4668C"/>
    <w:rsid w:val="00D5454A"/>
    <w:rsid w:val="00D54A9E"/>
    <w:rsid w:val="00D56EF0"/>
    <w:rsid w:val="00D57204"/>
    <w:rsid w:val="00D57F4C"/>
    <w:rsid w:val="00D775E8"/>
    <w:rsid w:val="00D8493E"/>
    <w:rsid w:val="00D8713B"/>
    <w:rsid w:val="00D91173"/>
    <w:rsid w:val="00D91DA7"/>
    <w:rsid w:val="00DA34DB"/>
    <w:rsid w:val="00DA4F07"/>
    <w:rsid w:val="00DB33C2"/>
    <w:rsid w:val="00DC2ACC"/>
    <w:rsid w:val="00DC31C2"/>
    <w:rsid w:val="00DC55E1"/>
    <w:rsid w:val="00DD0BDF"/>
    <w:rsid w:val="00DF6CE9"/>
    <w:rsid w:val="00E00E3C"/>
    <w:rsid w:val="00E05A49"/>
    <w:rsid w:val="00E22EE8"/>
    <w:rsid w:val="00E30A84"/>
    <w:rsid w:val="00E32D1D"/>
    <w:rsid w:val="00E427BD"/>
    <w:rsid w:val="00E42E05"/>
    <w:rsid w:val="00E56E21"/>
    <w:rsid w:val="00E70676"/>
    <w:rsid w:val="00E77885"/>
    <w:rsid w:val="00E973F0"/>
    <w:rsid w:val="00EB3A29"/>
    <w:rsid w:val="00EF05EE"/>
    <w:rsid w:val="00EF5FD0"/>
    <w:rsid w:val="00F051B9"/>
    <w:rsid w:val="00F14577"/>
    <w:rsid w:val="00F2438D"/>
    <w:rsid w:val="00F3436C"/>
    <w:rsid w:val="00F3641B"/>
    <w:rsid w:val="00F53C47"/>
    <w:rsid w:val="00F53D35"/>
    <w:rsid w:val="00F70390"/>
    <w:rsid w:val="00F95525"/>
    <w:rsid w:val="00F963A3"/>
    <w:rsid w:val="00F96CC0"/>
    <w:rsid w:val="00FE7613"/>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29"/>
    <w:rPr>
      <w:sz w:val="28"/>
    </w:rPr>
  </w:style>
  <w:style w:type="paragraph" w:styleId="1">
    <w:name w:val="heading 1"/>
    <w:basedOn w:val="a"/>
    <w:next w:val="a"/>
    <w:qFormat/>
    <w:rsid w:val="00EB3A29"/>
    <w:pPr>
      <w:keepNext/>
      <w:jc w:val="both"/>
      <w:outlineLvl w:val="0"/>
    </w:pPr>
    <w:rPr>
      <w:b/>
      <w:sz w:val="32"/>
    </w:rPr>
  </w:style>
  <w:style w:type="paragraph" w:styleId="2">
    <w:name w:val="heading 2"/>
    <w:basedOn w:val="a"/>
    <w:next w:val="a"/>
    <w:qFormat/>
    <w:rsid w:val="00EB3A29"/>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A29"/>
    <w:pPr>
      <w:jc w:val="both"/>
    </w:pPr>
  </w:style>
  <w:style w:type="paragraph" w:styleId="a5">
    <w:name w:val="Body Text Indent"/>
    <w:basedOn w:val="a"/>
    <w:rsid w:val="00EB3A29"/>
    <w:pPr>
      <w:ind w:firstLine="1134"/>
      <w:jc w:val="both"/>
    </w:pPr>
  </w:style>
  <w:style w:type="paragraph" w:styleId="a6">
    <w:name w:val="header"/>
    <w:basedOn w:val="a"/>
    <w:link w:val="a7"/>
    <w:rsid w:val="00EB3A29"/>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B3A29"/>
  </w:style>
  <w:style w:type="paragraph" w:customStyle="1" w:styleId="Postan">
    <w:name w:val="Postan"/>
    <w:basedOn w:val="a"/>
    <w:rsid w:val="00EB3A29"/>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Знак1"/>
    <w:basedOn w:val="a"/>
    <w:rsid w:val="004E6751"/>
    <w:pPr>
      <w:spacing w:before="100" w:beforeAutospacing="1" w:after="100" w:afterAutospacing="1"/>
    </w:pPr>
    <w:rPr>
      <w:rFonts w:ascii="Tahoma" w:hAnsi="Tahoma"/>
      <w:sz w:val="20"/>
      <w:lang w:val="en-US" w:eastAsia="en-US"/>
    </w:rPr>
  </w:style>
  <w:style w:type="character" w:customStyle="1" w:styleId="FontStyle87">
    <w:name w:val="Font Style87"/>
    <w:rsid w:val="003C3FBA"/>
    <w:rPr>
      <w:rFonts w:ascii="Times New Roman" w:hAnsi="Times New Roman" w:cs="Times New Roman"/>
      <w:b/>
      <w:bCs/>
      <w:sz w:val="26"/>
      <w:szCs w:val="26"/>
    </w:rPr>
  </w:style>
  <w:style w:type="character" w:customStyle="1" w:styleId="FontStyle83">
    <w:name w:val="Font Style83"/>
    <w:rsid w:val="00B6663A"/>
    <w:rPr>
      <w:rFonts w:ascii="Times New Roman" w:hAnsi="Times New Roman" w:cs="Times New Roman"/>
      <w:sz w:val="26"/>
      <w:szCs w:val="26"/>
    </w:rPr>
  </w:style>
  <w:style w:type="paragraph" w:customStyle="1" w:styleId="Style62">
    <w:name w:val="Style62"/>
    <w:basedOn w:val="a"/>
    <w:rsid w:val="00B6663A"/>
    <w:pPr>
      <w:widowControl w:val="0"/>
      <w:autoSpaceDE w:val="0"/>
      <w:autoSpaceDN w:val="0"/>
      <w:adjustRightInd w:val="0"/>
      <w:spacing w:line="322" w:lineRule="exact"/>
    </w:pPr>
    <w:rPr>
      <w:sz w:val="24"/>
      <w:szCs w:val="24"/>
    </w:rPr>
  </w:style>
  <w:style w:type="paragraph" w:styleId="21">
    <w:name w:val="Body Text Indent 2"/>
    <w:basedOn w:val="a"/>
    <w:rsid w:val="002952C9"/>
    <w:pPr>
      <w:spacing w:after="120" w:line="480" w:lineRule="auto"/>
      <w:ind w:left="283"/>
    </w:pPr>
  </w:style>
  <w:style w:type="paragraph" w:customStyle="1" w:styleId="12">
    <w:name w:val="Знак1"/>
    <w:basedOn w:val="a"/>
    <w:rsid w:val="00D91173"/>
    <w:pPr>
      <w:spacing w:before="100" w:beforeAutospacing="1" w:after="100" w:afterAutospacing="1"/>
    </w:pPr>
    <w:rPr>
      <w:rFonts w:ascii="Tahoma" w:hAnsi="Tahoma"/>
      <w:sz w:val="20"/>
      <w:lang w:val="en-US" w:eastAsia="en-US"/>
    </w:rPr>
  </w:style>
  <w:style w:type="paragraph" w:styleId="af">
    <w:name w:val="Balloon Text"/>
    <w:basedOn w:val="a"/>
    <w:link w:val="af0"/>
    <w:uiPriority w:val="99"/>
    <w:semiHidden/>
    <w:unhideWhenUsed/>
    <w:rsid w:val="000A0A35"/>
    <w:rPr>
      <w:rFonts w:ascii="Tahoma" w:hAnsi="Tahoma" w:cs="Tahoma"/>
      <w:sz w:val="16"/>
      <w:szCs w:val="16"/>
    </w:rPr>
  </w:style>
  <w:style w:type="character" w:customStyle="1" w:styleId="af0">
    <w:name w:val="Текст выноски Знак"/>
    <w:basedOn w:val="a0"/>
    <w:link w:val="af"/>
    <w:uiPriority w:val="99"/>
    <w:semiHidden/>
    <w:rsid w:val="000A0A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18702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18DFD-37EB-42B4-BFDF-3AC597A3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ADMsambek</cp:lastModifiedBy>
  <cp:revision>4</cp:revision>
  <cp:lastPrinted>2023-12-26T11:57:00Z</cp:lastPrinted>
  <dcterms:created xsi:type="dcterms:W3CDTF">2023-12-27T06:32:00Z</dcterms:created>
  <dcterms:modified xsi:type="dcterms:W3CDTF">2023-12-27T08:38:00Z</dcterms:modified>
</cp:coreProperties>
</file>