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8A" w:rsidRPr="00924D31" w:rsidRDefault="0045398A" w:rsidP="00453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Pr="00924D3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АДМИНИСТРАЦИЯ САМБЕКСКОГО СЕЛЬСКОГО ПОСЕЛЕНИЯ</w:t>
      </w:r>
    </w:p>
    <w:p w:rsidR="0045398A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8A" w:rsidRDefault="0045398A" w:rsidP="00453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ПОСТАНОВЛЕНИЕ</w:t>
      </w:r>
    </w:p>
    <w:p w:rsidR="0045398A" w:rsidRPr="00924D31" w:rsidRDefault="0045398A" w:rsidP="00453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98A" w:rsidRPr="0045398A" w:rsidRDefault="0045398A" w:rsidP="004539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5398A">
        <w:rPr>
          <w:rFonts w:ascii="Times New Roman" w:hAnsi="Times New Roman"/>
          <w:sz w:val="28"/>
          <w:szCs w:val="28"/>
        </w:rPr>
        <w:t>26  декабря  2017 г.</w:t>
      </w:r>
      <w:r w:rsidRPr="0045398A">
        <w:rPr>
          <w:rFonts w:ascii="Times New Roman" w:hAnsi="Times New Roman"/>
          <w:sz w:val="28"/>
          <w:szCs w:val="28"/>
        </w:rPr>
        <w:tab/>
        <w:t xml:space="preserve">              с. Самбек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8A">
        <w:rPr>
          <w:rFonts w:ascii="Times New Roman" w:hAnsi="Times New Roman"/>
          <w:sz w:val="28"/>
          <w:szCs w:val="28"/>
        </w:rPr>
        <w:t xml:space="preserve">№ </w:t>
      </w:r>
      <w:r w:rsidR="00771DEB">
        <w:rPr>
          <w:rFonts w:ascii="Times New Roman" w:hAnsi="Times New Roman"/>
          <w:sz w:val="28"/>
          <w:szCs w:val="28"/>
        </w:rPr>
        <w:t xml:space="preserve"> 77 </w:t>
      </w:r>
    </w:p>
    <w:p w:rsidR="0045398A" w:rsidRPr="00924D31" w:rsidRDefault="0045398A" w:rsidP="004539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98A" w:rsidRPr="0045398A" w:rsidRDefault="0045398A" w:rsidP="0045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«О результатах  оценки обоснованности и эффективности налоговых льгот и ставок, установленных на территории Самбекского сельского поселения за 2016 год»</w:t>
      </w:r>
    </w:p>
    <w:p w:rsidR="00C94076" w:rsidRDefault="00C94076"/>
    <w:p w:rsidR="0045398A" w:rsidRDefault="0045398A"/>
    <w:p w:rsidR="0045398A" w:rsidRDefault="0045398A" w:rsidP="0070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В  соответствии  с Постановлением Администрации Самбекского сельского поселения</w:t>
      </w:r>
      <w:r w:rsidR="00700AD3">
        <w:rPr>
          <w:rFonts w:ascii="Times New Roman" w:hAnsi="Times New Roman" w:cs="Times New Roman"/>
          <w:sz w:val="28"/>
          <w:szCs w:val="28"/>
        </w:rPr>
        <w:t xml:space="preserve"> от  24.09.2012  года  №  42  «О порядке  оценки эффективности предоставляемых  налоговых льгот по местным налогам», постановляю:</w:t>
      </w:r>
    </w:p>
    <w:p w:rsidR="00700AD3" w:rsidRDefault="00700AD3" w:rsidP="0070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Pr="00D47762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62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7762">
        <w:rPr>
          <w:rFonts w:ascii="Times New Roman" w:hAnsi="Times New Roman" w:cs="Times New Roman"/>
          <w:sz w:val="28"/>
          <w:szCs w:val="28"/>
        </w:rPr>
        <w:t xml:space="preserve">тчет о результатах оценки обоснованности и эффективности 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45398A">
        <w:rPr>
          <w:rFonts w:ascii="Times New Roman" w:hAnsi="Times New Roman" w:cs="Times New Roman"/>
          <w:sz w:val="28"/>
          <w:szCs w:val="28"/>
        </w:rPr>
        <w:t xml:space="preserve"> и ставок, установленных на территории Самбекского сельского поселения </w:t>
      </w:r>
      <w:r w:rsidRPr="00D477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62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                        М.А.Соболевский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71DEB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декабря 2017  года №</w:t>
      </w:r>
      <w:r w:rsidR="00771DEB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762">
        <w:rPr>
          <w:rFonts w:ascii="Times New Roman" w:hAnsi="Times New Roman" w:cs="Times New Roman"/>
          <w:sz w:val="28"/>
          <w:szCs w:val="28"/>
        </w:rPr>
        <w:t xml:space="preserve">тчет о результатах оценки обоснованности и эффективности 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45398A">
        <w:rPr>
          <w:rFonts w:ascii="Times New Roman" w:hAnsi="Times New Roman" w:cs="Times New Roman"/>
          <w:sz w:val="28"/>
          <w:szCs w:val="28"/>
        </w:rPr>
        <w:t xml:space="preserve"> и ставок, установленных на территории </w:t>
      </w: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771DEB" w:rsidRDefault="00771DEB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В целях выполнения постановления Администрации Самбекского сельского поселения от 24.09.2012 года № 42 «О порядке оценки эффективности предоставляемых налоговых льгот по местным налогам»  администрацией  поселения проведена оценка эффективности налоговых льгот, установленных на территории Самбекского сельского поселения.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Данная оценка проводится для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 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>На территории муниципального образования «Самбекское сельское поселение» введены следующие местные налоги: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-налог на имущество физических лиц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-земельный налог.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     1. Налог на имущество физических лиц.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>В целях наращивания собственного доходного потенциала, в соответствии с главой 32 Налогового Кодекса Российской Федерации   решением Собрания депутатов Самбекского сельского поселения от 18.11.2014 г. № 61 «О налоге на имущество физических лиц» на территории Самбекского сельского поселения установлены максимальные ставки налога на имущество физических лиц. Поступления по налогу на имущество в 2016 году в бюджет Самбекского сельского поселения  составили – 147,9 тыс. рублей. Льготы физическим лицам по данному налогу в 2016 году нормативно-правовыми актами Администрации Самбекского сельского поселения не предоставлялись.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lastRenderedPageBreak/>
        <w:t xml:space="preserve">     2. Земельный налог.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>В 2016 году в соответствии с решением Собрания депутатов Самбекского сельского поселения от 18.11. 2014 г. № 66 «</w:t>
      </w:r>
      <w:r w:rsidRPr="00700AD3">
        <w:rPr>
          <w:rFonts w:ascii="Times New Roman" w:hAnsi="Times New Roman" w:cs="Times New Roman"/>
          <w:spacing w:val="-1"/>
          <w:sz w:val="28"/>
          <w:szCs w:val="28"/>
        </w:rPr>
        <w:t>Об установлении земельного налога</w:t>
      </w:r>
      <w:r w:rsidRPr="00700AD3">
        <w:rPr>
          <w:rFonts w:ascii="Times New Roman" w:hAnsi="Times New Roman" w:cs="Times New Roman"/>
          <w:sz w:val="28"/>
          <w:szCs w:val="28"/>
        </w:rPr>
        <w:t>»  налоговые льготы применялись в отношении следующих налогоплательщиков:</w:t>
      </w:r>
    </w:p>
    <w:p w:rsidR="00432574" w:rsidRDefault="00700AD3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- Героев Социалистического труда, полных кавалеров орденов </w:t>
      </w:r>
      <w:r w:rsidRPr="00700AD3">
        <w:rPr>
          <w:rFonts w:ascii="Times New Roman" w:hAnsi="Times New Roman" w:cs="Times New Roman"/>
          <w:spacing w:val="-1"/>
          <w:sz w:val="28"/>
          <w:szCs w:val="28"/>
        </w:rPr>
        <w:t>Трудовой Славы и «За службу Родине в Вооруженных силах СССР»,</w:t>
      </w:r>
    </w:p>
    <w:p w:rsidR="00432574" w:rsidRDefault="00700AD3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</w:t>
      </w:r>
      <w:r w:rsidR="00432574">
        <w:rPr>
          <w:rFonts w:ascii="Times New Roman" w:hAnsi="Times New Roman" w:cs="Times New Roman"/>
          <w:sz w:val="28"/>
          <w:szCs w:val="28"/>
        </w:rPr>
        <w:t>-</w:t>
      </w:r>
      <w:r w:rsidR="00432574">
        <w:rPr>
          <w:rFonts w:ascii="Times New Roman" w:hAnsi="Times New Roman" w:cs="Times New Roman"/>
          <w:spacing w:val="-2"/>
          <w:sz w:val="28"/>
          <w:szCs w:val="28"/>
        </w:rPr>
        <w:t xml:space="preserve">инвалидов </w:t>
      </w:r>
      <w:r w:rsidRPr="00700AD3">
        <w:rPr>
          <w:rFonts w:ascii="Times New Roman" w:hAnsi="Times New Roman" w:cs="Times New Roman"/>
          <w:spacing w:val="-2"/>
          <w:sz w:val="28"/>
          <w:szCs w:val="28"/>
        </w:rPr>
        <w:t>1 и 2 групп,</w:t>
      </w:r>
      <w:r w:rsidRPr="007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ветеранов и инвалидов Великой Отечественной войны, а также ветеранов и инвалидов боевых действий,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детей-сирот и детей, оставшихся без попечения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родителей, в отношении имущества, перешедшего в их собственность в порядке наследования,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>инвалидов с детства,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3" w:rsidRP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>многодетные семьи имеющие трех и более несовершеннолетних детей и совместно проживающие с ними, которым предоставлено право бесплатного приобретения земельных участков в собственность без торгов и предварительного согласования мест размещения для индивидуального жилищного строительства или ведения личного подсобного хозяйства в соответствии с Областным законом  от 22.07.2003 года № 19-ЗС «О регулировании земельных отношений в Ростовской области».</w:t>
      </w:r>
    </w:p>
    <w:p w:rsidR="00700AD3" w:rsidRPr="00700AD3" w:rsidRDefault="00700AD3" w:rsidP="0043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</w:r>
      <w:r w:rsidRPr="00700AD3">
        <w:rPr>
          <w:rFonts w:ascii="Times New Roman" w:hAnsi="Times New Roman" w:cs="Times New Roman"/>
          <w:sz w:val="28"/>
          <w:szCs w:val="28"/>
        </w:rPr>
        <w:tab/>
        <w:t xml:space="preserve"> По данным  МИФНС России № 1 по Ростовской области  в 2016</w:t>
      </w:r>
      <w:r w:rsidR="00432574">
        <w:rPr>
          <w:rFonts w:ascii="Times New Roman" w:hAnsi="Times New Roman" w:cs="Times New Roman"/>
          <w:sz w:val="28"/>
          <w:szCs w:val="28"/>
        </w:rPr>
        <w:t xml:space="preserve"> году  льготы получили 126 человек на сумму 109</w:t>
      </w:r>
      <w:r w:rsidRPr="00700AD3">
        <w:rPr>
          <w:rFonts w:ascii="Times New Roman" w:hAnsi="Times New Roman" w:cs="Times New Roman"/>
          <w:sz w:val="28"/>
          <w:szCs w:val="28"/>
        </w:rPr>
        <w:t>.0 тыс. рублей.</w:t>
      </w:r>
    </w:p>
    <w:p w:rsidR="00700AD3" w:rsidRPr="00700AD3" w:rsidRDefault="00700AD3" w:rsidP="00700AD3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700AD3" w:rsidRPr="0045398A" w:rsidRDefault="00700AD3" w:rsidP="00432574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Таким образом, налоговые льготы, предоставляемые отдельным категориям граждан в виде полного освобождения от уплаты земельного </w:t>
      </w:r>
      <w:r w:rsidRPr="00700AD3">
        <w:rPr>
          <w:sz w:val="28"/>
          <w:szCs w:val="28"/>
        </w:rPr>
        <w:lastRenderedPageBreak/>
        <w:t>налога  признаются эффективными и сохраняются на следующий финансовый год.</w:t>
      </w:r>
      <w:r w:rsidR="0043257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sectPr w:rsidR="00700AD3" w:rsidRPr="0045398A" w:rsidSect="00C9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8F" w:rsidRDefault="0041748F" w:rsidP="00700AD3">
      <w:pPr>
        <w:spacing w:after="0" w:line="240" w:lineRule="auto"/>
      </w:pPr>
      <w:r>
        <w:separator/>
      </w:r>
    </w:p>
  </w:endnote>
  <w:endnote w:type="continuationSeparator" w:id="1">
    <w:p w:rsidR="0041748F" w:rsidRDefault="0041748F" w:rsidP="0070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8F" w:rsidRDefault="0041748F" w:rsidP="00700AD3">
      <w:pPr>
        <w:spacing w:after="0" w:line="240" w:lineRule="auto"/>
      </w:pPr>
      <w:r>
        <w:separator/>
      </w:r>
    </w:p>
  </w:footnote>
  <w:footnote w:type="continuationSeparator" w:id="1">
    <w:p w:rsidR="0041748F" w:rsidRDefault="0041748F" w:rsidP="0070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98A"/>
    <w:rsid w:val="003E48FF"/>
    <w:rsid w:val="0041748F"/>
    <w:rsid w:val="00432574"/>
    <w:rsid w:val="0045398A"/>
    <w:rsid w:val="00700AD3"/>
    <w:rsid w:val="00771DEB"/>
    <w:rsid w:val="00C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3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00AD3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0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AD3"/>
  </w:style>
  <w:style w:type="paragraph" w:styleId="a5">
    <w:name w:val="footer"/>
    <w:basedOn w:val="a"/>
    <w:link w:val="a6"/>
    <w:uiPriority w:val="99"/>
    <w:semiHidden/>
    <w:unhideWhenUsed/>
    <w:rsid w:val="0070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5</cp:revision>
  <dcterms:created xsi:type="dcterms:W3CDTF">2017-12-26T12:00:00Z</dcterms:created>
  <dcterms:modified xsi:type="dcterms:W3CDTF">2017-12-26T12:45:00Z</dcterms:modified>
</cp:coreProperties>
</file>