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8" w:rsidRPr="00216E77" w:rsidRDefault="00B27988" w:rsidP="00B32B60">
      <w:pPr>
        <w:jc w:val="center"/>
        <w:rPr>
          <w:b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D15AD">
        <w:rPr>
          <w:noProof/>
        </w:rPr>
        <w:tab/>
      </w:r>
      <w:r w:rsidR="000D15AD" w:rsidRPr="00216E77">
        <w:rPr>
          <w:b/>
          <w:noProof/>
          <w:sz w:val="36"/>
          <w:szCs w:val="36"/>
        </w:rPr>
        <w:tab/>
      </w:r>
      <w:r w:rsidR="000D15AD" w:rsidRPr="00216E77">
        <w:rPr>
          <w:b/>
          <w:noProof/>
          <w:sz w:val="36"/>
          <w:szCs w:val="36"/>
        </w:rPr>
        <w:tab/>
      </w:r>
    </w:p>
    <w:p w:rsidR="00216E77" w:rsidRPr="005B37BD" w:rsidRDefault="00216E77" w:rsidP="00910979">
      <w:pPr>
        <w:pStyle w:val="af2"/>
        <w:jc w:val="left"/>
        <w:rPr>
          <w:b/>
          <w:sz w:val="40"/>
          <w:szCs w:val="40"/>
        </w:rPr>
      </w:pPr>
      <w:r>
        <w:rPr>
          <w:b/>
          <w:szCs w:val="28"/>
        </w:rPr>
        <w:t xml:space="preserve">                                                                    </w:t>
      </w:r>
      <w:r w:rsidRPr="009651D9">
        <w:rPr>
          <w:b/>
          <w:noProof/>
          <w:szCs w:val="28"/>
        </w:rPr>
        <w:drawing>
          <wp:inline distT="0" distB="0" distL="0" distR="0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</w:t>
      </w:r>
    </w:p>
    <w:p w:rsidR="00216E77" w:rsidRPr="009651D9" w:rsidRDefault="00216E77" w:rsidP="00910979">
      <w:pPr>
        <w:pStyle w:val="af2"/>
        <w:rPr>
          <w:b/>
          <w:szCs w:val="28"/>
        </w:rPr>
      </w:pPr>
      <w:r w:rsidRPr="009651D9">
        <w:rPr>
          <w:b/>
          <w:szCs w:val="28"/>
        </w:rPr>
        <w:t>РОССИЙСКАЯ ФЕДЕРАЦИЯ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РОСТОВСКАЯ ОБЛАСТЬ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НЕКЛИНОВСКИЙ РАЙОН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МУНИЦИПАЛЬНОЕ ОБРАЗОВАНИЕ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«САМБЕКСКОЕ СЕЛЬСКОЕ ПОСЕЛЕНИЕ»</w:t>
      </w:r>
    </w:p>
    <w:p w:rsidR="00216E77" w:rsidRPr="009651D9" w:rsidRDefault="00216E77" w:rsidP="00910979">
      <w:pPr>
        <w:jc w:val="center"/>
        <w:rPr>
          <w:b/>
          <w:sz w:val="22"/>
        </w:rPr>
      </w:pPr>
    </w:p>
    <w:p w:rsidR="00216E77" w:rsidRPr="009651D9" w:rsidRDefault="00216E77" w:rsidP="00910979">
      <w:pPr>
        <w:pStyle w:val="21"/>
        <w:jc w:val="center"/>
        <w:rPr>
          <w:b/>
          <w:color w:val="000000"/>
          <w:szCs w:val="28"/>
        </w:rPr>
      </w:pPr>
      <w:r w:rsidRPr="009651D9">
        <w:rPr>
          <w:b/>
          <w:color w:val="000000"/>
          <w:szCs w:val="28"/>
        </w:rPr>
        <w:t>АДМИНИСТРАЦИЯ САМБЕКСКОГО СЕЛЬСКОГО ПОСЕЛЕНИЯ</w:t>
      </w:r>
    </w:p>
    <w:p w:rsidR="00216E77" w:rsidRPr="009651D9" w:rsidRDefault="00216E77" w:rsidP="00910979">
      <w:pPr>
        <w:rPr>
          <w:b/>
          <w:color w:val="000000"/>
          <w:sz w:val="28"/>
          <w:szCs w:val="28"/>
        </w:rPr>
      </w:pPr>
    </w:p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  <w:r w:rsidRPr="009651D9">
        <w:rPr>
          <w:b/>
          <w:color w:val="000000"/>
          <w:sz w:val="28"/>
          <w:szCs w:val="28"/>
        </w:rPr>
        <w:t>ПОСТАНОВЛЕНИЕ</w:t>
      </w:r>
    </w:p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16E77" w:rsidRPr="00FC7F3B" w:rsidTr="00910979">
        <w:tc>
          <w:tcPr>
            <w:tcW w:w="3284" w:type="dxa"/>
            <w:shd w:val="clear" w:color="auto" w:fill="auto"/>
          </w:tcPr>
          <w:p w:rsidR="00216E77" w:rsidRPr="00FC7F3B" w:rsidRDefault="000F3028" w:rsidP="0091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11 августа 2023</w:t>
            </w:r>
            <w:r w:rsidR="00216E77" w:rsidRPr="00160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216E77" w:rsidRPr="00FC7F3B" w:rsidRDefault="00216E77" w:rsidP="000F3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3028">
              <w:rPr>
                <w:sz w:val="28"/>
                <w:szCs w:val="28"/>
              </w:rPr>
              <w:t>77</w:t>
            </w:r>
          </w:p>
        </w:tc>
        <w:tc>
          <w:tcPr>
            <w:tcW w:w="3600" w:type="dxa"/>
            <w:shd w:val="clear" w:color="auto" w:fill="auto"/>
          </w:tcPr>
          <w:p w:rsidR="00216E77" w:rsidRPr="00FC7F3B" w:rsidRDefault="00216E77" w:rsidP="00910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Самбек</w:t>
            </w:r>
          </w:p>
        </w:tc>
      </w:tr>
    </w:tbl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</w:p>
    <w:p w:rsidR="00216E77" w:rsidRPr="009651D9" w:rsidRDefault="00216E77" w:rsidP="00216E7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B27988" w:rsidTr="00620666">
        <w:tc>
          <w:tcPr>
            <w:tcW w:w="8788" w:type="dxa"/>
          </w:tcPr>
          <w:p w:rsidR="00B27988" w:rsidRPr="0069229A" w:rsidRDefault="00B27988" w:rsidP="00BE494D">
            <w:pPr>
              <w:jc w:val="center"/>
              <w:rPr>
                <w:b/>
                <w:sz w:val="24"/>
                <w:szCs w:val="24"/>
              </w:rPr>
            </w:pPr>
            <w:r w:rsidRPr="0069229A">
              <w:rPr>
                <w:b/>
                <w:spacing w:val="-6"/>
                <w:sz w:val="24"/>
                <w:szCs w:val="24"/>
              </w:rPr>
              <w:t xml:space="preserve">Об утверждении </w:t>
            </w:r>
            <w:r w:rsidR="002731EA">
              <w:rPr>
                <w:b/>
                <w:spacing w:val="-6"/>
                <w:sz w:val="24"/>
                <w:szCs w:val="24"/>
              </w:rPr>
              <w:t>Поряд</w:t>
            </w:r>
            <w:r>
              <w:rPr>
                <w:b/>
                <w:spacing w:val="-6"/>
                <w:sz w:val="24"/>
                <w:szCs w:val="24"/>
              </w:rPr>
              <w:t>ка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 предварительного уведомления представителя нанимателя (работодателя) о выполнении иной оплачиваемой работы муници</w:t>
            </w:r>
            <w:r>
              <w:rPr>
                <w:b/>
                <w:spacing w:val="-6"/>
                <w:sz w:val="24"/>
                <w:szCs w:val="24"/>
              </w:rPr>
              <w:t xml:space="preserve">пальным служащим </w:t>
            </w:r>
            <w:r w:rsidR="00836E96">
              <w:rPr>
                <w:b/>
                <w:spacing w:val="-6"/>
                <w:sz w:val="24"/>
                <w:szCs w:val="24"/>
              </w:rPr>
              <w:t xml:space="preserve">администрации </w:t>
            </w:r>
            <w:r w:rsidR="00BE494D">
              <w:rPr>
                <w:b/>
                <w:spacing w:val="-6"/>
                <w:sz w:val="24"/>
                <w:szCs w:val="24"/>
              </w:rPr>
              <w:t>Самбекского</w:t>
            </w:r>
            <w:r w:rsidR="00836E96" w:rsidRPr="00836E96"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69229A">
              <w:rPr>
                <w:b/>
                <w:spacing w:val="-6"/>
                <w:sz w:val="24"/>
                <w:szCs w:val="24"/>
              </w:rPr>
              <w:t>отрас</w:t>
            </w:r>
            <w:r>
              <w:rPr>
                <w:b/>
                <w:spacing w:val="-6"/>
                <w:sz w:val="24"/>
                <w:szCs w:val="24"/>
              </w:rPr>
              <w:t>левых (функциональных) органов 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дминистрации </w:t>
            </w:r>
            <w:r w:rsidR="00836E96">
              <w:rPr>
                <w:b/>
                <w:spacing w:val="-6"/>
                <w:sz w:val="24"/>
                <w:szCs w:val="24"/>
              </w:rPr>
              <w:t>сельского поселения</w:t>
            </w:r>
          </w:p>
        </w:tc>
      </w:tr>
    </w:tbl>
    <w:p w:rsidR="00B27988" w:rsidRPr="00DB55F5" w:rsidRDefault="00B27988" w:rsidP="0069229A">
      <w:pPr>
        <w:rPr>
          <w:sz w:val="16"/>
          <w:szCs w:val="16"/>
        </w:rPr>
      </w:pPr>
    </w:p>
    <w:p w:rsidR="000F3028" w:rsidRDefault="000F3028" w:rsidP="000F3028">
      <w:pPr>
        <w:jc w:val="both"/>
        <w:rPr>
          <w:spacing w:val="-6"/>
          <w:sz w:val="26"/>
          <w:szCs w:val="26"/>
        </w:rPr>
      </w:pPr>
      <w:r w:rsidRPr="000F3028">
        <w:rPr>
          <w:spacing w:val="-6"/>
          <w:sz w:val="26"/>
          <w:szCs w:val="26"/>
        </w:rPr>
        <w:t>В соответствии с ч. 2 ст. 11 Федерального закона от 02.03.2007 № 25-ФЗ «О муниципальной службе в Российской Федерации» и в целях предотвращения конфликта интересов муниципальных служащих Администрации Самбекского сельского поселения, отраслевых (функциональных) органов Администрации сельского поселения, в связи с кадровыми изменениями в структурных подразделениях Администрации Самбекского сельского, руководствуясь ст. 34 Устава муниципального образования «</w:t>
      </w:r>
      <w:proofErr w:type="spellStart"/>
      <w:r w:rsidRPr="000F3028">
        <w:rPr>
          <w:spacing w:val="-6"/>
          <w:sz w:val="26"/>
          <w:szCs w:val="26"/>
        </w:rPr>
        <w:t>Самбекское</w:t>
      </w:r>
      <w:proofErr w:type="spellEnd"/>
      <w:r w:rsidRPr="000F3028">
        <w:rPr>
          <w:spacing w:val="-6"/>
          <w:sz w:val="26"/>
          <w:szCs w:val="26"/>
        </w:rPr>
        <w:t xml:space="preserve"> сельское поселение»</w:t>
      </w: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</w:p>
    <w:p w:rsidR="000F3028" w:rsidRDefault="000F3028" w:rsidP="000F3028">
      <w:pPr>
        <w:jc w:val="center"/>
        <w:rPr>
          <w:b/>
          <w:spacing w:val="-6"/>
          <w:sz w:val="28"/>
          <w:szCs w:val="28"/>
        </w:rPr>
      </w:pPr>
      <w:r w:rsidRPr="000F3028">
        <w:rPr>
          <w:b/>
          <w:spacing w:val="-6"/>
          <w:sz w:val="28"/>
          <w:szCs w:val="28"/>
        </w:rPr>
        <w:t>ПОСТАНОВЛЯЮ:</w:t>
      </w:r>
    </w:p>
    <w:p w:rsidR="000F3028" w:rsidRPr="000F3028" w:rsidRDefault="000F3028" w:rsidP="000F3028">
      <w:pPr>
        <w:jc w:val="center"/>
        <w:rPr>
          <w:b/>
          <w:spacing w:val="-6"/>
          <w:sz w:val="28"/>
          <w:szCs w:val="28"/>
        </w:rPr>
      </w:pP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  <w:r w:rsidRPr="000F3028">
        <w:rPr>
          <w:spacing w:val="-6"/>
          <w:sz w:val="26"/>
          <w:szCs w:val="26"/>
        </w:rPr>
        <w:t>1. Утвердить Порядок предварительного уведомления представителя нанимателя (работодателя) о выполнении иной оплачиваемой работы муниципальным служащим Администрации Самбекского сельского поселения, отраслевых (функциональных) органов Администрации сельского поселения согласно приложению № 1.</w:t>
      </w: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  <w:r w:rsidRPr="000F3028">
        <w:rPr>
          <w:spacing w:val="-6"/>
          <w:sz w:val="26"/>
          <w:szCs w:val="26"/>
        </w:rPr>
        <w:t>2.</w:t>
      </w:r>
      <w:r w:rsidRPr="000F3028">
        <w:rPr>
          <w:spacing w:val="-6"/>
          <w:sz w:val="26"/>
          <w:szCs w:val="26"/>
        </w:rPr>
        <w:tab/>
        <w:t>Специалисту по кадровой работе ознакомить всех муниципальных служащих Администрации Самбекского сельского поселения в течении 2-х недель с настоящим постановлением</w:t>
      </w: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  <w:r w:rsidRPr="000F3028">
        <w:rPr>
          <w:spacing w:val="-6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  <w:r w:rsidRPr="000F3028">
        <w:rPr>
          <w:spacing w:val="-6"/>
          <w:sz w:val="26"/>
          <w:szCs w:val="26"/>
        </w:rPr>
        <w:t>4. Контроль за выполнением настоящего постановления оставляю за собой.</w:t>
      </w: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</w:p>
    <w:p w:rsidR="000F3028" w:rsidRPr="000F3028" w:rsidRDefault="000F3028" w:rsidP="000F3028">
      <w:pPr>
        <w:jc w:val="both"/>
        <w:rPr>
          <w:spacing w:val="-6"/>
          <w:sz w:val="26"/>
          <w:szCs w:val="26"/>
        </w:rPr>
      </w:pPr>
    </w:p>
    <w:p w:rsidR="000F3028" w:rsidRPr="000F3028" w:rsidRDefault="000F3028" w:rsidP="000F3028">
      <w:pPr>
        <w:jc w:val="both"/>
        <w:rPr>
          <w:b/>
          <w:spacing w:val="-6"/>
          <w:sz w:val="28"/>
          <w:szCs w:val="28"/>
        </w:rPr>
      </w:pPr>
      <w:r w:rsidRPr="000F3028">
        <w:rPr>
          <w:b/>
          <w:spacing w:val="-6"/>
          <w:sz w:val="28"/>
          <w:szCs w:val="28"/>
        </w:rPr>
        <w:t>Глава Администрации</w:t>
      </w:r>
    </w:p>
    <w:p w:rsidR="00B27988" w:rsidRPr="000F3028" w:rsidRDefault="000F3028" w:rsidP="000F3028">
      <w:pPr>
        <w:jc w:val="both"/>
        <w:rPr>
          <w:b/>
          <w:sz w:val="28"/>
          <w:szCs w:val="28"/>
        </w:rPr>
      </w:pPr>
      <w:r w:rsidRPr="000F3028">
        <w:rPr>
          <w:b/>
          <w:spacing w:val="-6"/>
          <w:sz w:val="28"/>
          <w:szCs w:val="28"/>
        </w:rPr>
        <w:t xml:space="preserve">Самбекского сельского поселения                              </w:t>
      </w:r>
      <w:r>
        <w:rPr>
          <w:b/>
          <w:spacing w:val="-6"/>
          <w:sz w:val="28"/>
          <w:szCs w:val="28"/>
        </w:rPr>
        <w:t xml:space="preserve">     </w:t>
      </w:r>
      <w:r w:rsidRPr="000F3028">
        <w:rPr>
          <w:b/>
          <w:spacing w:val="-6"/>
          <w:sz w:val="28"/>
          <w:szCs w:val="28"/>
        </w:rPr>
        <w:t xml:space="preserve">  </w:t>
      </w:r>
      <w:proofErr w:type="spellStart"/>
      <w:r w:rsidRPr="000F3028">
        <w:rPr>
          <w:b/>
          <w:spacing w:val="-6"/>
          <w:sz w:val="28"/>
          <w:szCs w:val="28"/>
        </w:rPr>
        <w:t>М.А.Соболевский</w:t>
      </w:r>
      <w:proofErr w:type="spellEnd"/>
    </w:p>
    <w:p w:rsidR="00836E96" w:rsidRDefault="00836E96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028" w:rsidRDefault="000F302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Pr="0042141B" w:rsidRDefault="00B27988" w:rsidP="00DB55F5">
      <w:pPr>
        <w:widowControl w:val="0"/>
        <w:autoSpaceDE w:val="0"/>
        <w:autoSpaceDN w:val="0"/>
        <w:adjustRightInd w:val="0"/>
        <w:ind w:firstLine="8222"/>
        <w:rPr>
          <w:sz w:val="24"/>
          <w:szCs w:val="24"/>
        </w:rPr>
      </w:pPr>
      <w:r w:rsidRPr="0042141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B27988" w:rsidRPr="0042141B" w:rsidRDefault="00B27988" w:rsidP="00D3326B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27988" w:rsidRPr="0042141B" w:rsidRDefault="00BE494D" w:rsidP="00836E96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E494D">
        <w:rPr>
          <w:sz w:val="24"/>
          <w:szCs w:val="24"/>
        </w:rPr>
        <w:t xml:space="preserve">Самбекского </w:t>
      </w:r>
      <w:r w:rsidR="00836E96">
        <w:rPr>
          <w:sz w:val="24"/>
          <w:szCs w:val="24"/>
        </w:rPr>
        <w:t xml:space="preserve">сельского </w:t>
      </w:r>
      <w:r w:rsidR="00836E96">
        <w:rPr>
          <w:sz w:val="24"/>
          <w:szCs w:val="24"/>
        </w:rPr>
        <w:br/>
        <w:t xml:space="preserve">поселения </w:t>
      </w:r>
      <w:r w:rsidR="00B27988" w:rsidRPr="0042141B">
        <w:rPr>
          <w:sz w:val="24"/>
          <w:szCs w:val="24"/>
        </w:rPr>
        <w:t xml:space="preserve">от </w:t>
      </w:r>
      <w:r w:rsidR="000F3028">
        <w:rPr>
          <w:sz w:val="24"/>
          <w:szCs w:val="24"/>
        </w:rPr>
        <w:t>11.08.</w:t>
      </w:r>
      <w:r w:rsidR="00B27988">
        <w:rPr>
          <w:sz w:val="24"/>
          <w:szCs w:val="24"/>
        </w:rPr>
        <w:t>2023</w:t>
      </w:r>
      <w:r w:rsidR="00BA5B24">
        <w:rPr>
          <w:sz w:val="24"/>
          <w:szCs w:val="24"/>
        </w:rPr>
        <w:t xml:space="preserve"> №</w:t>
      </w:r>
      <w:r w:rsidR="000F3028">
        <w:rPr>
          <w:sz w:val="24"/>
          <w:szCs w:val="24"/>
        </w:rPr>
        <w:t xml:space="preserve"> 77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2"/>
      <w:bookmarkEnd w:id="1"/>
      <w:r w:rsidRPr="00B32B60">
        <w:rPr>
          <w:bCs/>
          <w:sz w:val="26"/>
          <w:szCs w:val="26"/>
        </w:rPr>
        <w:t>ПОРЯДОК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>предварительного уведомления представителя нанимателя (работодателя)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 xml:space="preserve"> о выполнении иной оплачиваемой работы муниципальным служащим </w:t>
      </w:r>
    </w:p>
    <w:p w:rsidR="00B27988" w:rsidRPr="00B32B60" w:rsidRDefault="00836E96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36E96">
        <w:rPr>
          <w:bCs/>
          <w:sz w:val="26"/>
          <w:szCs w:val="26"/>
        </w:rPr>
        <w:t xml:space="preserve">Администрации </w:t>
      </w:r>
      <w:r w:rsidR="00BE494D" w:rsidRPr="00BE494D">
        <w:rPr>
          <w:bCs/>
          <w:sz w:val="26"/>
          <w:szCs w:val="26"/>
        </w:rPr>
        <w:t xml:space="preserve">Самбекского </w:t>
      </w:r>
      <w:r w:rsidRPr="00836E96">
        <w:rPr>
          <w:bCs/>
          <w:sz w:val="26"/>
          <w:szCs w:val="26"/>
        </w:rPr>
        <w:t>сельского поселения</w:t>
      </w:r>
      <w:r w:rsidR="00B27988">
        <w:rPr>
          <w:bCs/>
          <w:sz w:val="26"/>
          <w:szCs w:val="26"/>
        </w:rPr>
        <w:t>,</w:t>
      </w:r>
      <w:r w:rsidR="00B27988" w:rsidRPr="00B32B60">
        <w:rPr>
          <w:bCs/>
          <w:sz w:val="26"/>
          <w:szCs w:val="26"/>
        </w:rPr>
        <w:t xml:space="preserve"> </w:t>
      </w:r>
      <w:r w:rsidR="00B27988" w:rsidRPr="00B32B60">
        <w:rPr>
          <w:sz w:val="26"/>
          <w:szCs w:val="26"/>
        </w:rPr>
        <w:t xml:space="preserve">отраслевых (функциональных) органов Администрации </w:t>
      </w:r>
      <w:r>
        <w:rPr>
          <w:sz w:val="26"/>
          <w:szCs w:val="26"/>
        </w:rPr>
        <w:t>сельского поселения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988" w:rsidRPr="002111FE" w:rsidRDefault="00B27988" w:rsidP="00191A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295A65" w:rsidRPr="00295A65">
        <w:rPr>
          <w:sz w:val="26"/>
          <w:szCs w:val="26"/>
        </w:rPr>
        <w:t xml:space="preserve">Администрации </w:t>
      </w:r>
      <w:r w:rsidR="00BE494D" w:rsidRPr="00BE494D">
        <w:rPr>
          <w:sz w:val="26"/>
          <w:szCs w:val="26"/>
        </w:rPr>
        <w:t xml:space="preserve">Самбекского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Порядок) разработан в целях реализации положений </w:t>
      </w:r>
      <w:hyperlink r:id="rId7" w:history="1">
        <w:r w:rsidRPr="002111FE">
          <w:rPr>
            <w:color w:val="000000"/>
            <w:sz w:val="26"/>
            <w:szCs w:val="26"/>
          </w:rPr>
          <w:t>ч.2 ст. 11</w:t>
        </w:r>
      </w:hyperlink>
      <w:r w:rsidRPr="002111FE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в соответствии </w:t>
      </w:r>
      <w:r w:rsidRPr="002111FE">
        <w:rPr>
          <w:color w:val="000000"/>
          <w:sz w:val="26"/>
          <w:szCs w:val="26"/>
        </w:rPr>
        <w:t xml:space="preserve">со </w:t>
      </w:r>
      <w:hyperlink r:id="rId8" w:history="1">
        <w:r w:rsidRPr="002111FE">
          <w:rPr>
            <w:color w:val="000000"/>
            <w:sz w:val="26"/>
            <w:szCs w:val="26"/>
          </w:rPr>
          <w:t>ст.10</w:t>
        </w:r>
      </w:hyperlink>
      <w:r w:rsidRPr="002111FE">
        <w:rPr>
          <w:color w:val="000000"/>
          <w:sz w:val="26"/>
          <w:szCs w:val="26"/>
        </w:rPr>
        <w:t xml:space="preserve"> и </w:t>
      </w:r>
      <w:hyperlink r:id="rId9" w:history="1">
        <w:r w:rsidRPr="002111FE">
          <w:rPr>
            <w:color w:val="000000"/>
            <w:sz w:val="26"/>
            <w:szCs w:val="26"/>
          </w:rPr>
          <w:t>11</w:t>
        </w:r>
      </w:hyperlink>
      <w:r w:rsidRPr="002111FE">
        <w:rPr>
          <w:sz w:val="26"/>
          <w:szCs w:val="26"/>
        </w:rPr>
        <w:t xml:space="preserve"> Федерального закона от 25.12.2008 № 273-ФЗ «О противодействии коррупции» и устанавливает процедуру предварительного уведомления муниципальным служащим </w:t>
      </w:r>
      <w:r w:rsidR="00295A65" w:rsidRPr="00295A65">
        <w:rPr>
          <w:sz w:val="26"/>
          <w:szCs w:val="26"/>
        </w:rPr>
        <w:t xml:space="preserve">Администрации </w:t>
      </w:r>
      <w:r w:rsidR="00BE494D" w:rsidRPr="00BE494D">
        <w:rPr>
          <w:sz w:val="26"/>
          <w:szCs w:val="26"/>
        </w:rPr>
        <w:t xml:space="preserve">Самбекского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3.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Выполнение иной оплачиваемой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bCs/>
          <w:sz w:val="26"/>
          <w:szCs w:val="26"/>
        </w:rPr>
        <w:t>4.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5. Муниципальный служащий уведомляет представителя нанимателя (работодателя) о намерении выполнять иную оплачиваемую работу до начала</w:t>
      </w:r>
      <w:r w:rsidRPr="002111FE">
        <w:rPr>
          <w:rFonts w:ascii="Times New Roman" w:hAnsi="Times New Roman" w:cs="Times New Roman"/>
          <w:sz w:val="26"/>
          <w:szCs w:val="26"/>
        </w:rPr>
        <w:br/>
        <w:t>ее выполнения.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6. Гражданин Российской Федерации, осуществляющий иную оплачиваемую работу на момент назначения на муниципальную службу, которую намерен продолжать выполнять на условиях внешнего совместительства и в свободное от основной работы время, уведомляет представителя нанимателя о выполнении иной оплачиваемой работы в день назначения на должность муниципальной службы.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7. В уведомлении о намерении выполнять иную оплачиваемую </w:t>
      </w:r>
      <w:proofErr w:type="gramStart"/>
      <w:r w:rsidRPr="002111FE">
        <w:rPr>
          <w:rFonts w:ascii="Times New Roman" w:hAnsi="Times New Roman" w:cs="Times New Roman"/>
          <w:sz w:val="26"/>
          <w:szCs w:val="26"/>
        </w:rPr>
        <w:t>работу</w:t>
      </w:r>
      <w:r w:rsidRPr="002111FE">
        <w:rPr>
          <w:rFonts w:ascii="Times New Roman" w:hAnsi="Times New Roman" w:cs="Times New Roman"/>
          <w:sz w:val="26"/>
          <w:szCs w:val="26"/>
        </w:rPr>
        <w:br/>
        <w:t>(</w:t>
      </w:r>
      <w:proofErr w:type="gramEnd"/>
      <w:r w:rsidRPr="002111FE">
        <w:rPr>
          <w:rFonts w:ascii="Times New Roman" w:hAnsi="Times New Roman" w:cs="Times New Roman"/>
          <w:sz w:val="26"/>
          <w:szCs w:val="26"/>
        </w:rPr>
        <w:t xml:space="preserve">о выполнении иной оплачиваемой работы) (далее – уведомление), образец которого предусмотрен </w:t>
      </w:r>
      <w:hyperlink w:anchor="P103">
        <w:r w:rsidRPr="002111FE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2111FE">
        <w:rPr>
          <w:rFonts w:ascii="Times New Roman" w:hAnsi="Times New Roman" w:cs="Times New Roman"/>
          <w:sz w:val="26"/>
          <w:szCs w:val="26"/>
        </w:rPr>
        <w:t xml:space="preserve"> № 1 к настоящему Положению, необходимо указать следующие сведения: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а) 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т.п.);</w:t>
      </w:r>
    </w:p>
    <w:p w:rsidR="00B27988" w:rsidRPr="002111FE" w:rsidRDefault="00B75092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B27988" w:rsidRPr="002111FE">
        <w:rPr>
          <w:rFonts w:ascii="Times New Roman" w:hAnsi="Times New Roman" w:cs="Times New Roman"/>
          <w:sz w:val="26"/>
          <w:szCs w:val="26"/>
        </w:rPr>
        <w:t>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в) 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lastRenderedPageBreak/>
        <w:t>г) характер выполняемой работы (педагогическая, научная, творческая</w:t>
      </w:r>
      <w:r w:rsidRPr="002111FE">
        <w:rPr>
          <w:rFonts w:ascii="Times New Roman" w:hAnsi="Times New Roman" w:cs="Times New Roman"/>
          <w:sz w:val="26"/>
          <w:szCs w:val="26"/>
        </w:rPr>
        <w:br/>
        <w:t>или иная деятельность);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д) 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е) иные сведения, которые муниципальный служащий считает необходимым сообщить.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8.  К уведомлению прикладывается копия документа, в соответствии</w:t>
      </w:r>
      <w:r w:rsidRPr="002111FE">
        <w:rPr>
          <w:rFonts w:ascii="Times New Roman" w:hAnsi="Times New Roman" w:cs="Times New Roman"/>
          <w:sz w:val="26"/>
          <w:szCs w:val="26"/>
        </w:rPr>
        <w:br/>
        <w:t>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9.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27988" w:rsidRPr="002111FE" w:rsidRDefault="00B27988" w:rsidP="00B32B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 обязан уведомить представителя нанимателя в соответствии с настоящим Порядком.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10. Муниципальный служащий направляет уведомление в отдел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специалисту ответственному за работу по профилактике коррупционных правонарушений.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11.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sz w:val="26"/>
          <w:szCs w:val="26"/>
        </w:rPr>
        <w:t xml:space="preserve">Регистрация уведомления осуществляется работником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специалистом, ответственным за работу по профилактике коррупционных правонарушений в 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 2 к настоящему Порядку.</w:t>
      </w:r>
    </w:p>
    <w:p w:rsidR="00B27988" w:rsidRPr="002111FE" w:rsidRDefault="00B27988" w:rsidP="00D76CE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 работника </w:t>
      </w:r>
      <w:r w:rsidRPr="002111FE">
        <w:rPr>
          <w:sz w:val="26"/>
          <w:szCs w:val="26"/>
        </w:rPr>
        <w:t xml:space="preserve">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специалиста, ответственного за работу по профилактике коррупционных правонарушений</w:t>
      </w:r>
      <w:r w:rsidRPr="002111FE">
        <w:rPr>
          <w:bCs/>
          <w:sz w:val="26"/>
          <w:szCs w:val="26"/>
        </w:rPr>
        <w:t>, зарегистрировавшего данное уведомление.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13.Работник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правонарушений, в течение 3 рабочих дней рассматривает поступившее уведомление и прилагаемые к нему документы на предмет наличия конфликта интересов.</w:t>
      </w:r>
    </w:p>
    <w:p w:rsidR="00B27988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уведомления, 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</w:t>
      </w:r>
      <w:r w:rsidR="00164354">
        <w:rPr>
          <w:rFonts w:ascii="Times New Roman" w:hAnsi="Times New Roman" w:cs="Times New Roman"/>
          <w:sz w:val="26"/>
          <w:szCs w:val="26"/>
        </w:rPr>
        <w:t>е</w:t>
      </w:r>
      <w:r w:rsidR="00295A65">
        <w:rPr>
          <w:rFonts w:ascii="Times New Roman" w:hAnsi="Times New Roman" w:cs="Times New Roman"/>
          <w:sz w:val="26"/>
          <w:szCs w:val="26"/>
        </w:rPr>
        <w:t>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 готовит на имя представителя нанимателя (работодателя) докладную записку, в которой отражаются сведения о наличии либо </w:t>
      </w:r>
      <w:r w:rsidRPr="002111FE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отсутствии конфликта интересов, </w:t>
      </w:r>
      <w:r w:rsidRPr="002111FE">
        <w:rPr>
          <w:rFonts w:ascii="Times New Roman" w:hAnsi="Times New Roman" w:cs="Times New Roman"/>
          <w:sz w:val="26"/>
          <w:szCs w:val="26"/>
        </w:rPr>
        <w:br/>
        <w:t>и передает поступившее уведомление для ознакомления работодателю (представителю нанимателя).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14.Работник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 обеспечивает направление уведомления представителю нанимателя в течение 5 рабочих дней с даты его поступления.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15.Работник отдела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B0C23">
        <w:rPr>
          <w:rFonts w:ascii="Times New Roman" w:hAnsi="Times New Roman" w:cs="Times New Roman"/>
          <w:sz w:val="26"/>
          <w:szCs w:val="26"/>
        </w:rPr>
        <w:t>,</w:t>
      </w:r>
      <w:r w:rsidRPr="002111FE">
        <w:rPr>
          <w:rFonts w:ascii="Times New Roman" w:hAnsi="Times New Roman" w:cs="Times New Roman"/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111FE">
        <w:rPr>
          <w:rFonts w:ascii="Times New Roman" w:hAnsi="Times New Roman" w:cs="Times New Roman"/>
          <w:sz w:val="26"/>
          <w:szCs w:val="26"/>
        </w:rPr>
        <w:t>специалист, ответственный за работу по профилактике коррупционных правонарушений,</w:t>
      </w:r>
      <w:r w:rsidR="00B75092">
        <w:rPr>
          <w:rFonts w:ascii="Times New Roman" w:hAnsi="Times New Roman" w:cs="Times New Roman"/>
          <w:sz w:val="26"/>
          <w:szCs w:val="26"/>
        </w:rPr>
        <w:t xml:space="preserve"> </w:t>
      </w:r>
      <w:r w:rsidRPr="002111FE">
        <w:rPr>
          <w:rFonts w:ascii="Times New Roman" w:hAnsi="Times New Roman" w:cs="Times New Roman"/>
          <w:sz w:val="26"/>
          <w:szCs w:val="26"/>
        </w:rPr>
        <w:t>усмотрев в иной оплачиваемой работе конфликт интересов, вносит представителю нанимат</w:t>
      </w:r>
      <w:r w:rsidR="00AB0C23">
        <w:rPr>
          <w:rFonts w:ascii="Times New Roman" w:hAnsi="Times New Roman" w:cs="Times New Roman"/>
          <w:sz w:val="26"/>
          <w:szCs w:val="26"/>
        </w:rPr>
        <w:t xml:space="preserve">еля (работодателю) предложение </w:t>
      </w:r>
      <w:r w:rsidRPr="002111FE">
        <w:rPr>
          <w:rFonts w:ascii="Times New Roman" w:hAnsi="Times New Roman" w:cs="Times New Roman"/>
          <w:sz w:val="26"/>
          <w:szCs w:val="26"/>
        </w:rPr>
        <w:t xml:space="preserve">о направлении уведомления и материалов на рассмотрение в комиссию по соблюдению требований к служебному поведению муниципальных служащих </w:t>
      </w:r>
      <w:r w:rsidR="00AB0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16.</w:t>
      </w:r>
      <w:r w:rsidRPr="002111FE">
        <w:rPr>
          <w:sz w:val="26"/>
          <w:szCs w:val="26"/>
          <w:lang w:val="en-US"/>
        </w:rPr>
        <w:t> </w:t>
      </w:r>
      <w:r w:rsidRPr="002111FE">
        <w:rPr>
          <w:sz w:val="26"/>
          <w:szCs w:val="26"/>
        </w:rPr>
        <w:t xml:space="preserve">Оригиналы уведомлений хранятся в отделе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sz w:val="26"/>
          <w:szCs w:val="26"/>
        </w:rPr>
        <w:t>сельского поселения</w:t>
      </w:r>
      <w:r w:rsidRPr="00AB0C23">
        <w:rPr>
          <w:sz w:val="26"/>
          <w:szCs w:val="26"/>
        </w:rPr>
        <w:t>,</w:t>
      </w:r>
      <w:r w:rsidRPr="002111FE">
        <w:rPr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sz w:val="26"/>
          <w:szCs w:val="26"/>
        </w:rPr>
        <w:t xml:space="preserve">сельского поселения </w:t>
      </w:r>
      <w:r w:rsidRPr="002111FE">
        <w:rPr>
          <w:sz w:val="26"/>
          <w:szCs w:val="26"/>
        </w:rPr>
        <w:t>в течение 3 лет со дня их регистрации, после чего передаются в архив.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17.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 (замечание, выговор). Если же при выполнении иной оплачиваемой работы будет установлен конфликт интересов, муниципальный служащий в силу ст. 27.1 Закона №25-ФЗ подлежит увольнению с муниципальной службы в связи с утратой доверия.</w:t>
      </w:r>
    </w:p>
    <w:p w:rsidR="00B27988" w:rsidRPr="007E4D49" w:rsidRDefault="00B27988" w:rsidP="00A244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58"/>
      <w:bookmarkEnd w:id="2"/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B7509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3B" w:rsidRDefault="00F3733B" w:rsidP="00F3733B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27988" w:rsidRPr="00C3636E" w:rsidRDefault="00F3733B" w:rsidP="00F3733B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27988" w:rsidRPr="00C3636E">
        <w:rPr>
          <w:sz w:val="22"/>
          <w:szCs w:val="22"/>
        </w:rPr>
        <w:t>Приложение № 1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представителя</w:t>
      </w:r>
      <w:r w:rsidRPr="00C3636E">
        <w:rPr>
          <w:sz w:val="22"/>
          <w:szCs w:val="22"/>
        </w:rPr>
        <w:t xml:space="preserve"> нанимателя (работодателя)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 выполнении иной оплачиваемой работы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BE494D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E494D">
        <w:rPr>
          <w:sz w:val="22"/>
          <w:szCs w:val="22"/>
        </w:rPr>
        <w:t xml:space="preserve">Самбекского </w:t>
      </w:r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 органов</w:t>
      </w:r>
    </w:p>
    <w:p w:rsidR="00B27988" w:rsidRPr="00AB0C23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 Администрации </w:t>
      </w:r>
      <w:r w:rsidR="00AB0C23" w:rsidRPr="00AB0C23">
        <w:rPr>
          <w:sz w:val="22"/>
          <w:szCs w:val="22"/>
        </w:rPr>
        <w:t>сельского поселения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bookmarkStart w:id="3" w:name="Par68"/>
      <w:bookmarkEnd w:id="3"/>
      <w:r w:rsidRPr="00751208">
        <w:rPr>
          <w:sz w:val="28"/>
          <w:szCs w:val="28"/>
        </w:rPr>
        <w:t>Представителю нанимателя (работодателю)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(должность, фамилия, инициалы)</w:t>
      </w:r>
    </w:p>
    <w:p w:rsidR="00B27988" w:rsidRPr="00751208" w:rsidRDefault="00B27988" w:rsidP="00D14B44">
      <w:pPr>
        <w:ind w:firstLine="720"/>
        <w:jc w:val="both"/>
        <w:rPr>
          <w:sz w:val="28"/>
          <w:szCs w:val="28"/>
        </w:rPr>
      </w:pPr>
    </w:p>
    <w:p w:rsidR="00B27988" w:rsidRDefault="00B27988" w:rsidP="00D14B44">
      <w:pPr>
        <w:pStyle w:val="1"/>
        <w:jc w:val="center"/>
        <w:rPr>
          <w:szCs w:val="28"/>
        </w:rPr>
      </w:pPr>
      <w:r w:rsidRPr="00751208">
        <w:rPr>
          <w:szCs w:val="28"/>
        </w:rPr>
        <w:t xml:space="preserve">УВЕДОМЛЕНИЕ </w:t>
      </w:r>
      <w:r w:rsidRPr="00751208">
        <w:rPr>
          <w:szCs w:val="28"/>
        </w:rPr>
        <w:br/>
        <w:t>муниципального служащего о выполнении иной оплачиваемой работы</w:t>
      </w:r>
    </w:p>
    <w:p w:rsidR="00B27988" w:rsidRPr="002111FE" w:rsidRDefault="00B27988" w:rsidP="002111FE"/>
    <w:p w:rsidR="00B27988" w:rsidRPr="00DC1774" w:rsidRDefault="00B27988" w:rsidP="007E4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1774">
        <w:rPr>
          <w:sz w:val="28"/>
          <w:szCs w:val="28"/>
        </w:rPr>
        <w:t>Сообщаю, что в соответствии</w:t>
      </w:r>
      <w:r w:rsidRPr="00DC1774">
        <w:rPr>
          <w:sz w:val="28"/>
          <w:szCs w:val="28"/>
          <w:lang w:eastAsia="en-US"/>
        </w:rPr>
        <w:t xml:space="preserve"> с частью 2 статьи 11 Фед</w:t>
      </w:r>
      <w:r>
        <w:rPr>
          <w:sz w:val="28"/>
          <w:szCs w:val="28"/>
          <w:lang w:eastAsia="en-US"/>
        </w:rPr>
        <w:t xml:space="preserve">ерального закона от 02.03.2007 </w:t>
      </w:r>
      <w:r w:rsidRPr="00DC1774">
        <w:rPr>
          <w:sz w:val="28"/>
          <w:szCs w:val="28"/>
          <w:lang w:eastAsia="en-US"/>
        </w:rPr>
        <w:t>№ 25-ФЗ «О муниципальной службе в Российской Федера</w:t>
      </w:r>
      <w:r>
        <w:rPr>
          <w:sz w:val="28"/>
          <w:szCs w:val="28"/>
          <w:lang w:eastAsia="en-US"/>
        </w:rPr>
        <w:t>ции» уведомляю Вас, что намерен</w:t>
      </w:r>
      <w:r w:rsidRPr="00DC1774">
        <w:rPr>
          <w:sz w:val="28"/>
          <w:szCs w:val="28"/>
          <w:lang w:eastAsia="en-US"/>
        </w:rPr>
        <w:t xml:space="preserve">(а) выполнять иную оплачиваемую работу </w:t>
      </w:r>
      <w:r>
        <w:rPr>
          <w:sz w:val="28"/>
          <w:szCs w:val="28"/>
          <w:lang w:eastAsia="en-US"/>
        </w:rPr>
        <w:br/>
        <w:t xml:space="preserve">с </w:t>
      </w:r>
      <w:r w:rsidRPr="00DC1774">
        <w:rPr>
          <w:sz w:val="28"/>
          <w:szCs w:val="28"/>
          <w:lang w:eastAsia="en-US"/>
        </w:rPr>
        <w:t>«____» ______________20_____ г. по «___</w:t>
      </w:r>
      <w:proofErr w:type="gramStart"/>
      <w:r w:rsidRPr="00DC1774">
        <w:rPr>
          <w:sz w:val="28"/>
          <w:szCs w:val="28"/>
          <w:lang w:eastAsia="en-US"/>
        </w:rPr>
        <w:t>_»_</w:t>
      </w:r>
      <w:proofErr w:type="gramEnd"/>
      <w:r w:rsidRPr="00DC1774">
        <w:rPr>
          <w:sz w:val="28"/>
          <w:szCs w:val="28"/>
          <w:lang w:eastAsia="en-US"/>
        </w:rPr>
        <w:t>_____________ 20_____ г.</w:t>
      </w:r>
      <w:r>
        <w:rPr>
          <w:sz w:val="28"/>
          <w:szCs w:val="28"/>
          <w:lang w:eastAsia="en-US"/>
        </w:rPr>
        <w:t>,</w:t>
      </w:r>
      <w:r w:rsidRPr="00DC1774">
        <w:rPr>
          <w:sz w:val="28"/>
          <w:szCs w:val="28"/>
          <w:lang w:eastAsia="en-US"/>
        </w:rPr>
        <w:t xml:space="preserve"> заниматься (занимаюсь) иной оплачиваемой деятельностью, выполняя работу</w:t>
      </w:r>
      <w:r>
        <w:rPr>
          <w:sz w:val="28"/>
          <w:szCs w:val="28"/>
          <w:lang w:eastAsia="en-US"/>
        </w:rPr>
        <w:br/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 трудовому договору, гражданско-правовому договору)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_</w:t>
      </w:r>
      <w:r w:rsidRPr="00DC177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DC177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_________________.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(полное наименование организации)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трудовых </w:t>
      </w:r>
      <w:proofErr w:type="gramStart"/>
      <w:r>
        <w:rPr>
          <w:sz w:val="28"/>
          <w:szCs w:val="28"/>
        </w:rPr>
        <w:t>функций:</w:t>
      </w:r>
      <w:r w:rsidRPr="00DC1774">
        <w:rPr>
          <w:sz w:val="28"/>
          <w:szCs w:val="28"/>
        </w:rPr>
        <w:t>_</w:t>
      </w:r>
      <w:proofErr w:type="gramEnd"/>
      <w:r w:rsidRPr="00DC1774">
        <w:rPr>
          <w:sz w:val="28"/>
          <w:szCs w:val="28"/>
        </w:rPr>
        <w:t>__________________________________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(конкретная работа или трудовая функция)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2111FE" w:rsidRDefault="00B27988" w:rsidP="002111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111FE">
        <w:rPr>
          <w:sz w:val="28"/>
          <w:szCs w:val="28"/>
        </w:rPr>
        <w:t xml:space="preserve">При выполнении указанной работы обязуюсь соблюдать требования, </w:t>
      </w:r>
      <w:r w:rsidR="00B75092">
        <w:rPr>
          <w:sz w:val="28"/>
          <w:szCs w:val="28"/>
        </w:rPr>
        <w:t>п</w:t>
      </w:r>
      <w:r w:rsidRPr="002111FE">
        <w:rPr>
          <w:sz w:val="28"/>
          <w:szCs w:val="28"/>
        </w:rPr>
        <w:t>реду</w:t>
      </w:r>
      <w:r w:rsidR="00B75092">
        <w:rPr>
          <w:sz w:val="28"/>
          <w:szCs w:val="28"/>
        </w:rPr>
        <w:t xml:space="preserve">смотренные ст. 14 Федерального </w:t>
      </w:r>
      <w:r w:rsidRPr="002111FE">
        <w:rPr>
          <w:sz w:val="28"/>
          <w:szCs w:val="28"/>
        </w:rPr>
        <w:t xml:space="preserve">закона от 02.03.2007 </w:t>
      </w:r>
      <w:r w:rsidR="00B75092">
        <w:rPr>
          <w:sz w:val="28"/>
          <w:szCs w:val="28"/>
        </w:rPr>
        <w:t>№</w:t>
      </w:r>
      <w:r w:rsidRPr="002111FE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1774">
        <w:rPr>
          <w:sz w:val="28"/>
          <w:szCs w:val="28"/>
        </w:rPr>
        <w:t xml:space="preserve">Работа будет выполняться в свободное от основной работы время </w:t>
      </w:r>
      <w:r>
        <w:rPr>
          <w:sz w:val="28"/>
          <w:szCs w:val="28"/>
        </w:rPr>
        <w:br/>
      </w:r>
      <w:r w:rsidRPr="00DC1774">
        <w:rPr>
          <w:sz w:val="28"/>
          <w:szCs w:val="28"/>
        </w:rPr>
        <w:t>и не повлечет за собой конфликт интересов.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                                         ____________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20__ г.                                        ____________  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</w:p>
    <w:p w:rsidR="00B27988" w:rsidRPr="00F71DAD" w:rsidRDefault="00B27988" w:rsidP="00A4186A">
      <w:pPr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</w:rPr>
        <w:tab/>
      </w:r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B27988" w:rsidSect="00DB55F5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284" w:right="566" w:bottom="284" w:left="1276" w:header="288" w:footer="310" w:gutter="0"/>
          <w:cols w:space="708"/>
          <w:titlePg/>
          <w:rtlGutter/>
          <w:docGrid w:linePitch="360"/>
        </w:sectPr>
      </w:pPr>
      <w:bookmarkStart w:id="4" w:name="sub_2000"/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bookmarkEnd w:id="4"/>
    <w:p w:rsidR="00B27988" w:rsidRPr="00C3636E" w:rsidRDefault="00B27988" w:rsidP="002034A1">
      <w:pPr>
        <w:widowControl w:val="0"/>
        <w:autoSpaceDE w:val="0"/>
        <w:autoSpaceDN w:val="0"/>
        <w:adjustRightInd w:val="0"/>
        <w:ind w:left="3600" w:firstLine="720"/>
        <w:jc w:val="right"/>
        <w:outlineLvl w:val="1"/>
        <w:rPr>
          <w:sz w:val="22"/>
          <w:szCs w:val="22"/>
        </w:rPr>
      </w:pPr>
      <w:r w:rsidRPr="00C3636E">
        <w:rPr>
          <w:sz w:val="22"/>
          <w:szCs w:val="22"/>
        </w:rPr>
        <w:t>Приложение № 2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представителя нанимателя </w:t>
      </w:r>
      <w:r w:rsidRPr="00C3636E">
        <w:rPr>
          <w:sz w:val="22"/>
          <w:szCs w:val="22"/>
        </w:rPr>
        <w:t>(работодателя)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о выполнении иной </w:t>
      </w:r>
      <w:r>
        <w:rPr>
          <w:sz w:val="22"/>
          <w:szCs w:val="22"/>
        </w:rPr>
        <w:t xml:space="preserve">оплачиваемой </w:t>
      </w:r>
      <w:r w:rsidRPr="00C3636E">
        <w:rPr>
          <w:sz w:val="22"/>
          <w:szCs w:val="22"/>
        </w:rPr>
        <w:t>работы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BE494D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E494D">
        <w:rPr>
          <w:sz w:val="22"/>
          <w:szCs w:val="22"/>
        </w:rPr>
        <w:t xml:space="preserve">Самбекского </w:t>
      </w:r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</w:t>
      </w:r>
    </w:p>
    <w:p w:rsidR="00B27988" w:rsidRPr="00751208" w:rsidRDefault="00B27988" w:rsidP="00C2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636E">
        <w:rPr>
          <w:sz w:val="22"/>
          <w:szCs w:val="22"/>
        </w:rPr>
        <w:t xml:space="preserve">органов Администрации </w:t>
      </w:r>
      <w:r w:rsidR="00AB0C23">
        <w:rPr>
          <w:sz w:val="22"/>
          <w:szCs w:val="22"/>
        </w:rPr>
        <w:t>сельского поселения</w:t>
      </w: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2034A1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367"/>
        <w:gridCol w:w="2465"/>
        <w:gridCol w:w="1666"/>
        <w:gridCol w:w="2655"/>
        <w:gridCol w:w="2516"/>
        <w:gridCol w:w="1954"/>
        <w:gridCol w:w="1585"/>
      </w:tblGrid>
      <w:tr w:rsidR="00B27988" w:rsidRPr="00630E68" w:rsidTr="00AB1EED"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988" w:rsidRPr="00630E68" w:rsidRDefault="00B27988" w:rsidP="009A13ED">
            <w:pPr>
              <w:spacing w:line="21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68">
              <w:rPr>
                <w:bCs/>
                <w:sz w:val="28"/>
                <w:szCs w:val="28"/>
              </w:rPr>
              <w:t>ЖУРНАЛ</w:t>
            </w:r>
            <w:r w:rsidRPr="00630E68">
              <w:rPr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B27988" w:rsidRPr="00F71DAD" w:rsidTr="00AB1EED">
        <w:tc>
          <w:tcPr>
            <w:tcW w:w="15920" w:type="dxa"/>
            <w:gridSpan w:val="8"/>
            <w:tcBorders>
              <w:top w:val="nil"/>
              <w:left w:val="nil"/>
              <w:right w:val="nil"/>
            </w:tcBorders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EF630E" w:rsidTr="00B75092">
        <w:trPr>
          <w:trHeight w:val="2047"/>
        </w:trPr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№</w:t>
            </w:r>
          </w:p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п/п</w:t>
            </w: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муниципального</w:t>
            </w:r>
            <w:r w:rsidRPr="00F71DAD">
              <w:rPr>
                <w:sz w:val="24"/>
                <w:szCs w:val="24"/>
              </w:rPr>
              <w:t xml:space="preserve"> служащего, представившего уведомление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71DAD">
              <w:rPr>
                <w:sz w:val="24"/>
                <w:szCs w:val="24"/>
              </w:rPr>
              <w:t xml:space="preserve"> службы лица, представившего уведомление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Дата поступления уведомления </w:t>
            </w:r>
          </w:p>
        </w:tc>
        <w:tc>
          <w:tcPr>
            <w:tcW w:w="2693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71DAD">
              <w:rPr>
                <w:bCs/>
                <w:sz w:val="24"/>
                <w:szCs w:val="24"/>
              </w:rPr>
              <w:t>работника</w:t>
            </w:r>
            <w:proofErr w:type="gramEnd"/>
            <w:r w:rsidRPr="00F71DAD">
              <w:rPr>
                <w:bCs/>
                <w:sz w:val="24"/>
                <w:szCs w:val="24"/>
              </w:rPr>
              <w:t xml:space="preserve"> </w:t>
            </w:r>
            <w:r w:rsidRPr="00F71DAD">
              <w:rPr>
                <w:sz w:val="24"/>
                <w:szCs w:val="24"/>
              </w:rPr>
              <w:t>принявшего уведомление</w:t>
            </w:r>
          </w:p>
        </w:tc>
        <w:tc>
          <w:tcPr>
            <w:tcW w:w="2552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  <w:r w:rsidRPr="00F71D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71DAD">
              <w:rPr>
                <w:bCs/>
                <w:sz w:val="24"/>
                <w:szCs w:val="24"/>
              </w:rPr>
              <w:t>работника</w:t>
            </w:r>
            <w:proofErr w:type="gramEnd"/>
            <w:r w:rsidRPr="00F71DAD">
              <w:rPr>
                <w:bCs/>
                <w:sz w:val="24"/>
                <w:szCs w:val="24"/>
              </w:rPr>
              <w:t xml:space="preserve"> зарегистрировавшего уведомление</w:t>
            </w:r>
          </w:p>
        </w:tc>
        <w:tc>
          <w:tcPr>
            <w:tcW w:w="1981" w:type="dxa"/>
          </w:tcPr>
          <w:p w:rsidR="00B27988" w:rsidRPr="00F71DAD" w:rsidRDefault="00B27988" w:rsidP="00B75092">
            <w:pPr>
              <w:suppressAutoHyphens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Подпись </w:t>
            </w:r>
            <w:r w:rsidR="00B75092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льного</w:t>
            </w:r>
            <w:r w:rsidRPr="00F71DAD">
              <w:rPr>
                <w:sz w:val="24"/>
                <w:szCs w:val="24"/>
              </w:rPr>
              <w:t xml:space="preserve"> служащего о получении копии уведомления</w:t>
            </w:r>
          </w:p>
        </w:tc>
        <w:tc>
          <w:tcPr>
            <w:tcW w:w="1606" w:type="dxa"/>
          </w:tcPr>
          <w:p w:rsidR="00B27988" w:rsidRPr="00EF630E" w:rsidRDefault="00B27988" w:rsidP="009A13ED">
            <w:pPr>
              <w:spacing w:line="218" w:lineRule="auto"/>
              <w:jc w:val="center"/>
              <w:rPr>
                <w:spacing w:val="-6"/>
                <w:sz w:val="24"/>
                <w:szCs w:val="24"/>
              </w:rPr>
            </w:pPr>
            <w:r w:rsidRPr="00EF630E">
              <w:rPr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spacing w:val="-6"/>
                <w:sz w:val="24"/>
                <w:szCs w:val="24"/>
              </w:rPr>
              <w:t xml:space="preserve"> комиссией/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F630E">
              <w:rPr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8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988" w:rsidRPr="00751208" w:rsidRDefault="00B27988" w:rsidP="00D14B44">
      <w:pPr>
        <w:rPr>
          <w:b/>
          <w:sz w:val="28"/>
          <w:szCs w:val="28"/>
        </w:rPr>
      </w:pPr>
    </w:p>
    <w:sectPr w:rsidR="00B27988" w:rsidRPr="00751208" w:rsidSect="00DB55F5">
      <w:pgSz w:w="16838" w:h="11906" w:orient="landscape"/>
      <w:pgMar w:top="1418" w:right="425" w:bottom="709" w:left="709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58" w:rsidRDefault="00CA4358">
      <w:r>
        <w:separator/>
      </w:r>
    </w:p>
  </w:endnote>
  <w:endnote w:type="continuationSeparator" w:id="0">
    <w:p w:rsidR="00CA4358" w:rsidRDefault="00C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5F277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F302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5F277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02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58" w:rsidRDefault="00CA4358">
      <w:r>
        <w:separator/>
      </w:r>
    </w:p>
  </w:footnote>
  <w:footnote w:type="continuationSeparator" w:id="0">
    <w:p w:rsidR="00CA4358" w:rsidRDefault="00CA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B27988" w:rsidP="009D0E3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7988" w:rsidRDefault="00B279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B27988" w:rsidP="009D0E3C">
    <w:pPr>
      <w:pStyle w:val="aa"/>
      <w:framePr w:wrap="around" w:vAnchor="text" w:hAnchor="margin" w:xAlign="center" w:y="1"/>
      <w:rPr>
        <w:rStyle w:val="ae"/>
      </w:rPr>
    </w:pPr>
  </w:p>
  <w:p w:rsidR="00B27988" w:rsidRDefault="00B27988" w:rsidP="00D3326B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23D3D"/>
    <w:rsid w:val="000718DB"/>
    <w:rsid w:val="000775F7"/>
    <w:rsid w:val="000832BB"/>
    <w:rsid w:val="000A3EFC"/>
    <w:rsid w:val="000A60DD"/>
    <w:rsid w:val="000D15AD"/>
    <w:rsid w:val="000E28F6"/>
    <w:rsid w:val="000E6513"/>
    <w:rsid w:val="000F1FDD"/>
    <w:rsid w:val="000F3028"/>
    <w:rsid w:val="00100565"/>
    <w:rsid w:val="00111175"/>
    <w:rsid w:val="00117272"/>
    <w:rsid w:val="00122DB2"/>
    <w:rsid w:val="0013215D"/>
    <w:rsid w:val="00140357"/>
    <w:rsid w:val="00154D56"/>
    <w:rsid w:val="00164354"/>
    <w:rsid w:val="00172428"/>
    <w:rsid w:val="0018381A"/>
    <w:rsid w:val="00191A5B"/>
    <w:rsid w:val="001A6317"/>
    <w:rsid w:val="001B7B44"/>
    <w:rsid w:val="001C56E7"/>
    <w:rsid w:val="001D26DA"/>
    <w:rsid w:val="001E243D"/>
    <w:rsid w:val="001E71B3"/>
    <w:rsid w:val="00200210"/>
    <w:rsid w:val="002003D9"/>
    <w:rsid w:val="002034A1"/>
    <w:rsid w:val="002111FE"/>
    <w:rsid w:val="0021486C"/>
    <w:rsid w:val="00216E77"/>
    <w:rsid w:val="00231D2C"/>
    <w:rsid w:val="002378B3"/>
    <w:rsid w:val="00255CD3"/>
    <w:rsid w:val="00266405"/>
    <w:rsid w:val="002731EA"/>
    <w:rsid w:val="00295A65"/>
    <w:rsid w:val="00295C1F"/>
    <w:rsid w:val="002A0695"/>
    <w:rsid w:val="002A1C0B"/>
    <w:rsid w:val="002B6A0B"/>
    <w:rsid w:val="002D4B2E"/>
    <w:rsid w:val="002F2B4B"/>
    <w:rsid w:val="002F3CF6"/>
    <w:rsid w:val="003421BA"/>
    <w:rsid w:val="00345B54"/>
    <w:rsid w:val="00347A08"/>
    <w:rsid w:val="003518FB"/>
    <w:rsid w:val="003643DB"/>
    <w:rsid w:val="00386F48"/>
    <w:rsid w:val="003A3C49"/>
    <w:rsid w:val="003C7D8A"/>
    <w:rsid w:val="003D130D"/>
    <w:rsid w:val="003E029D"/>
    <w:rsid w:val="003F2649"/>
    <w:rsid w:val="004107FD"/>
    <w:rsid w:val="0042141B"/>
    <w:rsid w:val="00440F29"/>
    <w:rsid w:val="00472640"/>
    <w:rsid w:val="00473331"/>
    <w:rsid w:val="00474498"/>
    <w:rsid w:val="0049494F"/>
    <w:rsid w:val="004A017D"/>
    <w:rsid w:val="004D6670"/>
    <w:rsid w:val="00500CE0"/>
    <w:rsid w:val="00515C75"/>
    <w:rsid w:val="005306CA"/>
    <w:rsid w:val="0053260F"/>
    <w:rsid w:val="00577DE7"/>
    <w:rsid w:val="00584D78"/>
    <w:rsid w:val="00590EE4"/>
    <w:rsid w:val="005A02A5"/>
    <w:rsid w:val="005A475A"/>
    <w:rsid w:val="005B05FC"/>
    <w:rsid w:val="005D3DF0"/>
    <w:rsid w:val="005F2771"/>
    <w:rsid w:val="006001BD"/>
    <w:rsid w:val="00620666"/>
    <w:rsid w:val="006273C2"/>
    <w:rsid w:val="00630E68"/>
    <w:rsid w:val="00637E2E"/>
    <w:rsid w:val="00665797"/>
    <w:rsid w:val="00673B4B"/>
    <w:rsid w:val="006761D2"/>
    <w:rsid w:val="006868C8"/>
    <w:rsid w:val="0069229A"/>
    <w:rsid w:val="006940E2"/>
    <w:rsid w:val="00695635"/>
    <w:rsid w:val="006B18A4"/>
    <w:rsid w:val="006C15C5"/>
    <w:rsid w:val="006D5B9A"/>
    <w:rsid w:val="0071153A"/>
    <w:rsid w:val="00720BEC"/>
    <w:rsid w:val="00745FE3"/>
    <w:rsid w:val="00751208"/>
    <w:rsid w:val="00760905"/>
    <w:rsid w:val="007935A3"/>
    <w:rsid w:val="00797A38"/>
    <w:rsid w:val="007A0E3E"/>
    <w:rsid w:val="007A1215"/>
    <w:rsid w:val="007E4D49"/>
    <w:rsid w:val="007E53FC"/>
    <w:rsid w:val="007F429C"/>
    <w:rsid w:val="00802891"/>
    <w:rsid w:val="00816452"/>
    <w:rsid w:val="0082228C"/>
    <w:rsid w:val="00836E96"/>
    <w:rsid w:val="00836EF7"/>
    <w:rsid w:val="008553E4"/>
    <w:rsid w:val="008709AD"/>
    <w:rsid w:val="008717F5"/>
    <w:rsid w:val="008A3DBA"/>
    <w:rsid w:val="008A6201"/>
    <w:rsid w:val="008C3F9E"/>
    <w:rsid w:val="008C4B96"/>
    <w:rsid w:val="008D7D07"/>
    <w:rsid w:val="008F6377"/>
    <w:rsid w:val="009278EC"/>
    <w:rsid w:val="00955F7D"/>
    <w:rsid w:val="00977173"/>
    <w:rsid w:val="0098701B"/>
    <w:rsid w:val="00987B21"/>
    <w:rsid w:val="00995BDD"/>
    <w:rsid w:val="009A13ED"/>
    <w:rsid w:val="009B4B91"/>
    <w:rsid w:val="009B5F73"/>
    <w:rsid w:val="009C0E41"/>
    <w:rsid w:val="009C6BFA"/>
    <w:rsid w:val="009D0900"/>
    <w:rsid w:val="009D0E3C"/>
    <w:rsid w:val="009E07C5"/>
    <w:rsid w:val="009F071C"/>
    <w:rsid w:val="00A10F91"/>
    <w:rsid w:val="00A2446F"/>
    <w:rsid w:val="00A4186A"/>
    <w:rsid w:val="00A63E13"/>
    <w:rsid w:val="00A65BFC"/>
    <w:rsid w:val="00A66193"/>
    <w:rsid w:val="00A82CFE"/>
    <w:rsid w:val="00AA4FB5"/>
    <w:rsid w:val="00AB005F"/>
    <w:rsid w:val="00AB0C23"/>
    <w:rsid w:val="00AB1EED"/>
    <w:rsid w:val="00AB5424"/>
    <w:rsid w:val="00AF6961"/>
    <w:rsid w:val="00B27988"/>
    <w:rsid w:val="00B32B60"/>
    <w:rsid w:val="00B33521"/>
    <w:rsid w:val="00B432E6"/>
    <w:rsid w:val="00B4371A"/>
    <w:rsid w:val="00B4669D"/>
    <w:rsid w:val="00B50BA0"/>
    <w:rsid w:val="00B53352"/>
    <w:rsid w:val="00B75092"/>
    <w:rsid w:val="00B774B4"/>
    <w:rsid w:val="00B81DC6"/>
    <w:rsid w:val="00BA5B24"/>
    <w:rsid w:val="00BC41BF"/>
    <w:rsid w:val="00BC5961"/>
    <w:rsid w:val="00BC7F37"/>
    <w:rsid w:val="00BD594D"/>
    <w:rsid w:val="00BE19F0"/>
    <w:rsid w:val="00BE494D"/>
    <w:rsid w:val="00C07B1C"/>
    <w:rsid w:val="00C262D6"/>
    <w:rsid w:val="00C360AD"/>
    <w:rsid w:val="00C3636E"/>
    <w:rsid w:val="00C477F6"/>
    <w:rsid w:val="00C5233F"/>
    <w:rsid w:val="00C61C0F"/>
    <w:rsid w:val="00C65963"/>
    <w:rsid w:val="00C753FC"/>
    <w:rsid w:val="00CA4358"/>
    <w:rsid w:val="00CB48FE"/>
    <w:rsid w:val="00CD3C5A"/>
    <w:rsid w:val="00CE1E53"/>
    <w:rsid w:val="00CE40E0"/>
    <w:rsid w:val="00D03EA9"/>
    <w:rsid w:val="00D14B44"/>
    <w:rsid w:val="00D223C3"/>
    <w:rsid w:val="00D3326B"/>
    <w:rsid w:val="00D41518"/>
    <w:rsid w:val="00D56170"/>
    <w:rsid w:val="00D76CEE"/>
    <w:rsid w:val="00D77613"/>
    <w:rsid w:val="00D802E4"/>
    <w:rsid w:val="00D8661E"/>
    <w:rsid w:val="00DA3502"/>
    <w:rsid w:val="00DB55F5"/>
    <w:rsid w:val="00DC1774"/>
    <w:rsid w:val="00E12174"/>
    <w:rsid w:val="00E26B6F"/>
    <w:rsid w:val="00E352AA"/>
    <w:rsid w:val="00E35AFB"/>
    <w:rsid w:val="00E37B23"/>
    <w:rsid w:val="00E51EEE"/>
    <w:rsid w:val="00E5735E"/>
    <w:rsid w:val="00E57B1B"/>
    <w:rsid w:val="00E74022"/>
    <w:rsid w:val="00E82B98"/>
    <w:rsid w:val="00E879B8"/>
    <w:rsid w:val="00EA00B0"/>
    <w:rsid w:val="00EA06C4"/>
    <w:rsid w:val="00EA38B4"/>
    <w:rsid w:val="00EA443F"/>
    <w:rsid w:val="00EB2F57"/>
    <w:rsid w:val="00EC0B50"/>
    <w:rsid w:val="00EC6CCC"/>
    <w:rsid w:val="00EF34E9"/>
    <w:rsid w:val="00EF630E"/>
    <w:rsid w:val="00F22FE4"/>
    <w:rsid w:val="00F3733B"/>
    <w:rsid w:val="00F57806"/>
    <w:rsid w:val="00F71DAD"/>
    <w:rsid w:val="00F77D81"/>
    <w:rsid w:val="00F77E12"/>
    <w:rsid w:val="00F94101"/>
    <w:rsid w:val="00FA3402"/>
    <w:rsid w:val="00FA5101"/>
    <w:rsid w:val="00FC3F06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ACF29-0875-4B24-84BF-5B7DCF9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7D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7D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7D0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7D0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D7D0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7D0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8D7D0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8D7D0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8D7D0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5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57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7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57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579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579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6579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579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D7D07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79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D7D0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79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579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57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32B60"/>
    <w:rPr>
      <w:rFonts w:cs="Times New Roman"/>
    </w:rPr>
  </w:style>
  <w:style w:type="paragraph" w:customStyle="1" w:styleId="ConsPlusNormal">
    <w:name w:val="ConsPlusNormal"/>
    <w:uiPriority w:val="99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e">
    <w:name w:val="page number"/>
    <w:basedOn w:val="a0"/>
    <w:uiPriority w:val="99"/>
    <w:rsid w:val="00EA06C4"/>
    <w:rPr>
      <w:rFonts w:cs="Times New Roman"/>
    </w:rPr>
  </w:style>
  <w:style w:type="character" w:customStyle="1" w:styleId="af">
    <w:name w:val="Цветовое выделение"/>
    <w:uiPriority w:val="99"/>
    <w:rsid w:val="00D14B44"/>
    <w:rPr>
      <w:b/>
      <w:color w:val="000080"/>
    </w:rPr>
  </w:style>
  <w:style w:type="character" w:customStyle="1" w:styleId="af0">
    <w:name w:val="Гипертекстовая ссылка"/>
    <w:basedOn w:val="af"/>
    <w:uiPriority w:val="99"/>
    <w:rsid w:val="00D14B44"/>
    <w:rPr>
      <w:rFonts w:cs="Times New Roman"/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D14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uiPriority w:val="99"/>
    <w:rsid w:val="0069229A"/>
    <w:pPr>
      <w:jc w:val="center"/>
    </w:pPr>
    <w:rPr>
      <w:sz w:val="28"/>
    </w:rPr>
  </w:style>
  <w:style w:type="paragraph" w:styleId="af2">
    <w:name w:val="Title"/>
    <w:basedOn w:val="a"/>
    <w:link w:val="af3"/>
    <w:qFormat/>
    <w:rsid w:val="00216E77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216E77"/>
    <w:rPr>
      <w:sz w:val="28"/>
      <w:szCs w:val="24"/>
    </w:rPr>
  </w:style>
  <w:style w:type="paragraph" w:customStyle="1" w:styleId="21">
    <w:name w:val="Основной текст 21"/>
    <w:basedOn w:val="a"/>
    <w:rsid w:val="00216E77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941D59329F589075C92EA6CE8B2AFA256B905353AEF75A0DCDAD5A32F092FA9A1C331D12BCD13IE14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941D59329F589075C92EA6CE8B2AFA256B60B303AEF75A0DCDAD5A32F092FA9A1C331D12BCF12IE18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941D59329F589075C92EA6CE8B2AFA256B905353AEF75A0DCDAD5A32F092FA9A1C331D12BCD13IE17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KPO_URIST</dc:creator>
  <cp:keywords/>
  <dc:description/>
  <cp:lastModifiedBy>Alsam</cp:lastModifiedBy>
  <cp:revision>8</cp:revision>
  <cp:lastPrinted>2023-08-10T11:25:00Z</cp:lastPrinted>
  <dcterms:created xsi:type="dcterms:W3CDTF">2023-08-10T11:21:00Z</dcterms:created>
  <dcterms:modified xsi:type="dcterms:W3CDTF">2023-08-14T10:25:00Z</dcterms:modified>
</cp:coreProperties>
</file>