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77" w:rsidRDefault="00FD7671" w:rsidP="00A24E77">
      <w:pPr>
        <w:tabs>
          <w:tab w:val="left" w:pos="5535"/>
        </w:tabs>
        <w:jc w:val="right"/>
        <w:rPr>
          <w:b/>
          <w:sz w:val="28"/>
          <w:szCs w:val="28"/>
        </w:rPr>
      </w:pPr>
      <w:r>
        <w:rPr>
          <w:b/>
          <w:noProof/>
          <w:szCs w:val="28"/>
        </w:rPr>
        <w:drawing>
          <wp:inline distT="0" distB="0" distL="0" distR="0">
            <wp:extent cx="607060" cy="87185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7060" cy="871855"/>
                    </a:xfrm>
                    <a:prstGeom prst="rect">
                      <a:avLst/>
                    </a:prstGeom>
                    <a:solidFill>
                      <a:srgbClr val="FFFFFF"/>
                    </a:solidFill>
                    <a:ln w="9525">
                      <a:noFill/>
                      <a:miter lim="800000"/>
                      <a:headEnd/>
                      <a:tailEnd/>
                    </a:ln>
                  </pic:spPr>
                </pic:pic>
              </a:graphicData>
            </a:graphic>
          </wp:inline>
        </w:drawing>
      </w:r>
      <w:r w:rsidR="00A24E77">
        <w:rPr>
          <w:b/>
          <w:sz w:val="28"/>
          <w:szCs w:val="28"/>
        </w:rPr>
        <w:tab/>
      </w:r>
    </w:p>
    <w:p w:rsidR="00D23AE9" w:rsidRPr="00F62480" w:rsidRDefault="00D23AE9" w:rsidP="00D23AE9">
      <w:pPr>
        <w:jc w:val="center"/>
        <w:rPr>
          <w:b/>
          <w:sz w:val="28"/>
          <w:szCs w:val="28"/>
        </w:rPr>
      </w:pPr>
      <w:r w:rsidRPr="00F62480">
        <w:rPr>
          <w:b/>
          <w:sz w:val="28"/>
          <w:szCs w:val="28"/>
        </w:rPr>
        <w:t>РОССИЙСКАЯ ФЕДЕРАЦИЯ</w:t>
      </w:r>
    </w:p>
    <w:p w:rsidR="00D23AE9" w:rsidRPr="00F62480" w:rsidRDefault="00D23AE9" w:rsidP="00D23AE9">
      <w:pPr>
        <w:jc w:val="center"/>
        <w:rPr>
          <w:b/>
          <w:sz w:val="28"/>
          <w:szCs w:val="28"/>
        </w:rPr>
      </w:pPr>
      <w:r w:rsidRPr="00F62480">
        <w:rPr>
          <w:b/>
          <w:sz w:val="28"/>
          <w:szCs w:val="28"/>
        </w:rPr>
        <w:t>РОСТОВСКАЯ ОБЛАСТЬ</w:t>
      </w:r>
    </w:p>
    <w:p w:rsidR="00D23AE9" w:rsidRPr="00F62480" w:rsidRDefault="00D23AE9" w:rsidP="00D23AE9">
      <w:pPr>
        <w:jc w:val="center"/>
        <w:rPr>
          <w:b/>
          <w:sz w:val="28"/>
          <w:szCs w:val="28"/>
        </w:rPr>
      </w:pPr>
      <w:r w:rsidRPr="00F62480">
        <w:rPr>
          <w:b/>
          <w:sz w:val="28"/>
          <w:szCs w:val="28"/>
        </w:rPr>
        <w:t>НЕКЛИНОВСКИЙ РАЙОН</w:t>
      </w:r>
    </w:p>
    <w:p w:rsidR="00D23AE9" w:rsidRPr="00F62480" w:rsidRDefault="00D23AE9" w:rsidP="00D23AE9">
      <w:pPr>
        <w:jc w:val="center"/>
        <w:rPr>
          <w:b/>
          <w:sz w:val="28"/>
          <w:szCs w:val="28"/>
        </w:rPr>
      </w:pPr>
      <w:r w:rsidRPr="00F62480">
        <w:rPr>
          <w:b/>
          <w:sz w:val="28"/>
          <w:szCs w:val="28"/>
        </w:rPr>
        <w:t>АДМИНИСТРАЦИЯ САМБЕКСКОГО СЕЛЬСКОГО ПОСЕЛЕНИЯ</w:t>
      </w:r>
    </w:p>
    <w:p w:rsidR="00D23AE9" w:rsidRPr="00F62480" w:rsidRDefault="00D23AE9" w:rsidP="00D23AE9">
      <w:pPr>
        <w:jc w:val="center"/>
        <w:rPr>
          <w:b/>
          <w:sz w:val="28"/>
          <w:szCs w:val="28"/>
        </w:rPr>
      </w:pPr>
    </w:p>
    <w:p w:rsidR="00D23AE9" w:rsidRPr="00F62480" w:rsidRDefault="00D23AE9" w:rsidP="00D23AE9">
      <w:pPr>
        <w:jc w:val="center"/>
        <w:rPr>
          <w:sz w:val="28"/>
          <w:szCs w:val="28"/>
        </w:rPr>
      </w:pPr>
      <w:r w:rsidRPr="00F62480">
        <w:rPr>
          <w:b/>
          <w:sz w:val="28"/>
          <w:szCs w:val="28"/>
        </w:rPr>
        <w:t xml:space="preserve">  ПОСТАНОВЛЕНИЕ</w:t>
      </w:r>
    </w:p>
    <w:p w:rsidR="00D23AE9" w:rsidRPr="00F62480" w:rsidRDefault="00D23AE9" w:rsidP="00D23AE9">
      <w:pPr>
        <w:jc w:val="center"/>
        <w:rPr>
          <w:b/>
          <w:sz w:val="28"/>
          <w:szCs w:val="28"/>
        </w:rPr>
      </w:pPr>
    </w:p>
    <w:p w:rsidR="00D23AE9" w:rsidRDefault="00D23AE9" w:rsidP="00D23AE9">
      <w:pPr>
        <w:rPr>
          <w:b/>
        </w:rPr>
      </w:pPr>
    </w:p>
    <w:p w:rsidR="00A24E77" w:rsidRPr="00A36521" w:rsidRDefault="000D1874" w:rsidP="00A24E77">
      <w:pPr>
        <w:spacing w:line="228" w:lineRule="auto"/>
        <w:jc w:val="center"/>
        <w:rPr>
          <w:sz w:val="28"/>
          <w:szCs w:val="28"/>
        </w:rPr>
      </w:pPr>
      <w:r>
        <w:rPr>
          <w:sz w:val="28"/>
          <w:szCs w:val="28"/>
        </w:rPr>
        <w:t>27 декабря 2023 г № 153</w:t>
      </w:r>
    </w:p>
    <w:p w:rsidR="00A24E77" w:rsidRDefault="00A24E77" w:rsidP="00A24E77">
      <w:pPr>
        <w:jc w:val="center"/>
        <w:rPr>
          <w:sz w:val="28"/>
          <w:szCs w:val="28"/>
        </w:rPr>
      </w:pPr>
    </w:p>
    <w:p w:rsidR="00A24E77" w:rsidRPr="00A36521" w:rsidRDefault="00A24E77" w:rsidP="00A24E77">
      <w:pPr>
        <w:jc w:val="center"/>
        <w:rPr>
          <w:sz w:val="28"/>
          <w:szCs w:val="28"/>
        </w:rPr>
      </w:pPr>
      <w:r w:rsidRPr="00A36521">
        <w:rPr>
          <w:sz w:val="28"/>
          <w:szCs w:val="28"/>
        </w:rPr>
        <w:t>с. Самбек</w:t>
      </w:r>
    </w:p>
    <w:p w:rsidR="00D23AE9" w:rsidRPr="00BE6ED4" w:rsidRDefault="00D23AE9" w:rsidP="00D23AE9">
      <w:r w:rsidRPr="00BE6ED4">
        <w:rPr>
          <w:sz w:val="28"/>
          <w:szCs w:val="28"/>
        </w:rPr>
        <w:tab/>
      </w:r>
      <w:r w:rsidRPr="00BE6ED4">
        <w:rPr>
          <w:sz w:val="28"/>
          <w:szCs w:val="28"/>
        </w:rPr>
        <w:tab/>
      </w:r>
      <w:r w:rsidRPr="00BE6ED4">
        <w:tab/>
      </w:r>
      <w:r w:rsidRPr="00BE6ED4">
        <w:tab/>
        <w:t xml:space="preserve"> </w:t>
      </w:r>
    </w:p>
    <w:p w:rsidR="00D23AE9" w:rsidRDefault="00D23AE9" w:rsidP="00D23AE9">
      <w:pPr>
        <w:jc w:val="both"/>
      </w:pPr>
    </w:p>
    <w:p w:rsidR="00F74991" w:rsidRPr="00F74991" w:rsidRDefault="00D23AE9" w:rsidP="00F74991">
      <w:pPr>
        <w:jc w:val="center"/>
        <w:rPr>
          <w:sz w:val="28"/>
          <w:szCs w:val="28"/>
        </w:rPr>
      </w:pPr>
      <w:r w:rsidRPr="00BE6ED4">
        <w:rPr>
          <w:sz w:val="28"/>
          <w:szCs w:val="28"/>
        </w:rPr>
        <w:t>О внесении изменений в постановление Администрации Самбекского сельского поселения от</w:t>
      </w:r>
      <w:r>
        <w:rPr>
          <w:sz w:val="28"/>
          <w:szCs w:val="28"/>
        </w:rPr>
        <w:t xml:space="preserve"> </w:t>
      </w:r>
      <w:r w:rsidRPr="00F2322E">
        <w:rPr>
          <w:b/>
          <w:sz w:val="28"/>
          <w:szCs w:val="28"/>
        </w:rPr>
        <w:t xml:space="preserve"> </w:t>
      </w:r>
      <w:r w:rsidRPr="00BE6ED4">
        <w:rPr>
          <w:sz w:val="28"/>
          <w:szCs w:val="28"/>
        </w:rPr>
        <w:t xml:space="preserve">07.11.2018 г № </w:t>
      </w:r>
      <w:r>
        <w:rPr>
          <w:sz w:val="28"/>
          <w:szCs w:val="28"/>
        </w:rPr>
        <w:t>101</w:t>
      </w:r>
      <w:r w:rsidR="00F74991">
        <w:rPr>
          <w:sz w:val="28"/>
          <w:szCs w:val="28"/>
        </w:rPr>
        <w:t xml:space="preserve"> </w:t>
      </w:r>
      <w:r>
        <w:rPr>
          <w:b/>
          <w:sz w:val="28"/>
          <w:szCs w:val="28"/>
        </w:rPr>
        <w:t xml:space="preserve"> </w:t>
      </w:r>
      <w:r w:rsidR="00F74991" w:rsidRPr="00F74991">
        <w:rPr>
          <w:sz w:val="28"/>
          <w:szCs w:val="28"/>
        </w:rPr>
        <w:t>«Об утверждении муниципальной программы Самбекского сельского поселения «Защита населения и территорий от чрезвычайных ситуаций, обеспечение  пожарной безопасности и безопасности людей на водных объектах»</w:t>
      </w:r>
    </w:p>
    <w:p w:rsidR="00D23AE9" w:rsidRPr="00BE6ED4" w:rsidRDefault="00D23AE9" w:rsidP="00D23AE9">
      <w:pPr>
        <w:jc w:val="center"/>
        <w:rPr>
          <w:sz w:val="28"/>
          <w:szCs w:val="28"/>
        </w:rPr>
      </w:pPr>
    </w:p>
    <w:p w:rsidR="00D23AE9" w:rsidRPr="003D689E" w:rsidRDefault="00D23AE9" w:rsidP="00D23AE9">
      <w:pPr>
        <w:jc w:val="center"/>
        <w:rPr>
          <w:sz w:val="28"/>
          <w:szCs w:val="28"/>
        </w:rPr>
      </w:pPr>
    </w:p>
    <w:p w:rsidR="00D23AE9" w:rsidRDefault="00D23AE9" w:rsidP="00D23AE9">
      <w:pPr>
        <w:jc w:val="both"/>
        <w:rPr>
          <w:bCs/>
          <w:sz w:val="28"/>
          <w:szCs w:val="28"/>
        </w:rPr>
      </w:pPr>
      <w:r>
        <w:rPr>
          <w:sz w:val="28"/>
          <w:szCs w:val="28"/>
        </w:rPr>
        <w:t xml:space="preserve">      </w:t>
      </w:r>
      <w:r w:rsidRPr="000F6BDA">
        <w:rPr>
          <w:sz w:val="28"/>
          <w:szCs w:val="28"/>
        </w:rPr>
        <w:t xml:space="preserve">В соответствии с </w:t>
      </w:r>
      <w:r w:rsidRPr="000F6BDA">
        <w:rPr>
          <w:bCs/>
          <w:sz w:val="28"/>
          <w:szCs w:val="28"/>
        </w:rPr>
        <w:t>постановлением Ад</w:t>
      </w:r>
      <w:r>
        <w:rPr>
          <w:bCs/>
          <w:sz w:val="28"/>
          <w:szCs w:val="28"/>
        </w:rPr>
        <w:t>министрации Самбекского сельского поселения</w:t>
      </w:r>
      <w:r w:rsidRPr="000F6BDA">
        <w:rPr>
          <w:bCs/>
          <w:sz w:val="28"/>
          <w:szCs w:val="28"/>
        </w:rPr>
        <w:t xml:space="preserve"> от </w:t>
      </w:r>
      <w:r>
        <w:rPr>
          <w:bCs/>
          <w:sz w:val="28"/>
          <w:szCs w:val="28"/>
        </w:rPr>
        <w:t>27</w:t>
      </w:r>
      <w:r w:rsidRPr="000F6BDA">
        <w:rPr>
          <w:bCs/>
          <w:sz w:val="28"/>
          <w:szCs w:val="28"/>
        </w:rPr>
        <w:t>.0</w:t>
      </w:r>
      <w:r>
        <w:rPr>
          <w:bCs/>
          <w:sz w:val="28"/>
          <w:szCs w:val="28"/>
        </w:rPr>
        <w:t>3</w:t>
      </w:r>
      <w:r w:rsidRPr="000F6BDA">
        <w:rPr>
          <w:bCs/>
          <w:sz w:val="28"/>
          <w:szCs w:val="28"/>
        </w:rPr>
        <w:t>.2018</w:t>
      </w:r>
      <w:r>
        <w:rPr>
          <w:bCs/>
          <w:sz w:val="28"/>
          <w:szCs w:val="28"/>
        </w:rPr>
        <w:t xml:space="preserve"> года </w:t>
      </w:r>
      <w:r w:rsidRPr="000F6BDA">
        <w:rPr>
          <w:bCs/>
          <w:sz w:val="28"/>
          <w:szCs w:val="28"/>
        </w:rPr>
        <w:t xml:space="preserve"> № </w:t>
      </w:r>
      <w:r>
        <w:rPr>
          <w:bCs/>
          <w:sz w:val="28"/>
          <w:szCs w:val="28"/>
        </w:rPr>
        <w:t>28</w:t>
      </w:r>
      <w:r w:rsidRPr="000F6BDA">
        <w:rPr>
          <w:bCs/>
          <w:sz w:val="28"/>
          <w:szCs w:val="28"/>
        </w:rPr>
        <w:t xml:space="preserve"> «</w:t>
      </w:r>
      <w:r w:rsidRPr="00626537">
        <w:rPr>
          <w:sz w:val="28"/>
          <w:szCs w:val="28"/>
        </w:rPr>
        <w:t xml:space="preserve">Об утверждении Порядка </w:t>
      </w:r>
      <w:r>
        <w:rPr>
          <w:sz w:val="28"/>
          <w:szCs w:val="28"/>
        </w:rPr>
        <w:t xml:space="preserve"> </w:t>
      </w:r>
      <w:r w:rsidRPr="00626537">
        <w:rPr>
          <w:sz w:val="28"/>
          <w:szCs w:val="28"/>
        </w:rPr>
        <w:t>разработки, реализации и оценки эффективности муниципальных про</w:t>
      </w:r>
      <w:r>
        <w:rPr>
          <w:sz w:val="28"/>
          <w:szCs w:val="28"/>
        </w:rPr>
        <w:t>грамм Самбекского сельского поселения</w:t>
      </w:r>
      <w:r w:rsidRPr="000F6BDA">
        <w:rPr>
          <w:bCs/>
          <w:sz w:val="28"/>
          <w:szCs w:val="28"/>
        </w:rPr>
        <w:t xml:space="preserve">», </w:t>
      </w:r>
      <w:r>
        <w:rPr>
          <w:bCs/>
          <w:sz w:val="28"/>
          <w:szCs w:val="28"/>
        </w:rPr>
        <w:t>Администрация Самбекского сельского поселения постановляет:</w:t>
      </w:r>
    </w:p>
    <w:p w:rsidR="00D23AE9" w:rsidRPr="00530C57" w:rsidRDefault="00D23AE9" w:rsidP="00D23AE9">
      <w:pPr>
        <w:jc w:val="both"/>
        <w:rPr>
          <w:sz w:val="28"/>
          <w:szCs w:val="28"/>
        </w:rPr>
      </w:pPr>
    </w:p>
    <w:p w:rsidR="00D23AE9" w:rsidRPr="00BE6ED4" w:rsidRDefault="00D23AE9" w:rsidP="00F74991">
      <w:pPr>
        <w:jc w:val="both"/>
        <w:rPr>
          <w:sz w:val="28"/>
          <w:szCs w:val="28"/>
        </w:rPr>
      </w:pPr>
      <w:r>
        <w:rPr>
          <w:kern w:val="2"/>
          <w:sz w:val="28"/>
          <w:szCs w:val="28"/>
        </w:rPr>
        <w:t xml:space="preserve">       </w:t>
      </w:r>
      <w:r w:rsidRPr="00BE6ED4">
        <w:rPr>
          <w:kern w:val="2"/>
          <w:sz w:val="28"/>
          <w:szCs w:val="28"/>
        </w:rPr>
        <w:t xml:space="preserve">1. </w:t>
      </w:r>
      <w:r w:rsidRPr="00BE6ED4">
        <w:rPr>
          <w:sz w:val="28"/>
          <w:szCs w:val="28"/>
        </w:rPr>
        <w:t xml:space="preserve"> Внести в постановление администрации Самбекского  сельского по</w:t>
      </w:r>
      <w:r>
        <w:rPr>
          <w:sz w:val="28"/>
          <w:szCs w:val="28"/>
        </w:rPr>
        <w:t>селения от  07</w:t>
      </w:r>
      <w:r w:rsidRPr="00BE6ED4">
        <w:rPr>
          <w:sz w:val="28"/>
          <w:szCs w:val="28"/>
        </w:rPr>
        <w:t>.</w:t>
      </w:r>
      <w:r>
        <w:rPr>
          <w:sz w:val="28"/>
          <w:szCs w:val="28"/>
        </w:rPr>
        <w:t>11</w:t>
      </w:r>
      <w:r w:rsidRPr="00BE6ED4">
        <w:rPr>
          <w:sz w:val="28"/>
          <w:szCs w:val="28"/>
        </w:rPr>
        <w:t>.201</w:t>
      </w:r>
      <w:r>
        <w:rPr>
          <w:sz w:val="28"/>
          <w:szCs w:val="28"/>
        </w:rPr>
        <w:t xml:space="preserve">8 </w:t>
      </w:r>
      <w:r w:rsidRPr="00BE6ED4">
        <w:rPr>
          <w:sz w:val="28"/>
          <w:szCs w:val="28"/>
        </w:rPr>
        <w:t xml:space="preserve">г. № </w:t>
      </w:r>
      <w:r>
        <w:rPr>
          <w:sz w:val="28"/>
          <w:szCs w:val="28"/>
        </w:rPr>
        <w:t>101</w:t>
      </w:r>
      <w:r>
        <w:rPr>
          <w:b/>
          <w:sz w:val="28"/>
          <w:szCs w:val="28"/>
        </w:rPr>
        <w:t xml:space="preserve"> </w:t>
      </w:r>
      <w:r w:rsidR="00F74991" w:rsidRPr="00F74991">
        <w:rPr>
          <w:sz w:val="28"/>
          <w:szCs w:val="28"/>
        </w:rPr>
        <w:t>«Об утверждении муниципальной программы Самбекского сельского поселения «Защита населения и территорий от чрезвычайных ситуаций, обеспечение  пожарной безопасности и безопасности людей на водных объектах»</w:t>
      </w:r>
      <w:r w:rsidR="00F74991">
        <w:rPr>
          <w:sz w:val="28"/>
          <w:szCs w:val="28"/>
        </w:rPr>
        <w:t xml:space="preserve"> </w:t>
      </w:r>
      <w:r w:rsidRPr="00BE6ED4">
        <w:rPr>
          <w:sz w:val="28"/>
          <w:szCs w:val="28"/>
        </w:rPr>
        <w:t>изменения, согласно приложению к настоящему постановлению.</w:t>
      </w:r>
    </w:p>
    <w:p w:rsidR="00D23AE9" w:rsidRPr="00BE6ED4" w:rsidRDefault="00D23AE9" w:rsidP="00D23AE9">
      <w:pPr>
        <w:tabs>
          <w:tab w:val="left" w:pos="0"/>
        </w:tabs>
        <w:jc w:val="both"/>
        <w:rPr>
          <w:sz w:val="28"/>
          <w:szCs w:val="28"/>
        </w:rPr>
      </w:pPr>
      <w:r w:rsidRPr="00BE6ED4">
        <w:rPr>
          <w:sz w:val="28"/>
          <w:szCs w:val="28"/>
        </w:rPr>
        <w:t xml:space="preserve">          2. Настоящее постановление вступает в силу с момента его официального опубликования (обнародования).</w:t>
      </w:r>
    </w:p>
    <w:p w:rsidR="00D23AE9" w:rsidRPr="00BE6ED4" w:rsidRDefault="00D23AE9" w:rsidP="00D23AE9">
      <w:pPr>
        <w:tabs>
          <w:tab w:val="num" w:pos="0"/>
        </w:tabs>
        <w:jc w:val="both"/>
        <w:rPr>
          <w:sz w:val="28"/>
          <w:szCs w:val="28"/>
        </w:rPr>
      </w:pPr>
      <w:r w:rsidRPr="00BE6ED4">
        <w:rPr>
          <w:sz w:val="28"/>
          <w:szCs w:val="28"/>
        </w:rPr>
        <w:t xml:space="preserve">          3.  Контроль за исполнением постановления оставляю за собой.</w:t>
      </w:r>
    </w:p>
    <w:p w:rsidR="00D23AE9" w:rsidRPr="00BE6ED4" w:rsidRDefault="00D23AE9" w:rsidP="00D23AE9">
      <w:pPr>
        <w:ind w:firstLine="709"/>
        <w:jc w:val="both"/>
        <w:rPr>
          <w:kern w:val="2"/>
          <w:sz w:val="28"/>
          <w:szCs w:val="28"/>
        </w:rPr>
      </w:pPr>
    </w:p>
    <w:p w:rsidR="00D23AE9" w:rsidRPr="00B363D4" w:rsidRDefault="00D23AE9" w:rsidP="00D23AE9">
      <w:pPr>
        <w:tabs>
          <w:tab w:val="left" w:pos="7655"/>
        </w:tabs>
        <w:rPr>
          <w:sz w:val="28"/>
        </w:rPr>
      </w:pPr>
      <w:r w:rsidRPr="00B363D4">
        <w:rPr>
          <w:sz w:val="28"/>
        </w:rPr>
        <w:tab/>
      </w:r>
    </w:p>
    <w:p w:rsidR="008E3FAA" w:rsidRPr="00B363D4" w:rsidRDefault="008E3FAA" w:rsidP="008E3FAA">
      <w:pPr>
        <w:tabs>
          <w:tab w:val="left" w:pos="7655"/>
        </w:tabs>
        <w:rPr>
          <w:sz w:val="28"/>
        </w:rPr>
      </w:pPr>
      <w:r w:rsidRPr="00B363D4">
        <w:rPr>
          <w:sz w:val="28"/>
        </w:rPr>
        <w:tab/>
      </w:r>
    </w:p>
    <w:p w:rsidR="008E3FAA" w:rsidRPr="00B363D4" w:rsidRDefault="008E3FAA" w:rsidP="008E3FAA">
      <w:pPr>
        <w:rPr>
          <w:sz w:val="28"/>
        </w:rPr>
      </w:pPr>
    </w:p>
    <w:p w:rsidR="00F2322E" w:rsidRPr="00530C57" w:rsidRDefault="00F2322E" w:rsidP="00F2322E">
      <w:pPr>
        <w:suppressAutoHyphens/>
        <w:rPr>
          <w:b/>
          <w:sz w:val="28"/>
          <w:szCs w:val="28"/>
        </w:rPr>
      </w:pPr>
      <w:r w:rsidRPr="00530C57">
        <w:rPr>
          <w:b/>
          <w:sz w:val="28"/>
          <w:szCs w:val="28"/>
        </w:rPr>
        <w:t>Глава Администрации</w:t>
      </w:r>
    </w:p>
    <w:p w:rsidR="00F2322E" w:rsidRPr="00530C57" w:rsidRDefault="00F2322E" w:rsidP="00F2322E">
      <w:pPr>
        <w:suppressAutoHyphens/>
        <w:rPr>
          <w:b/>
          <w:sz w:val="28"/>
          <w:szCs w:val="28"/>
        </w:rPr>
      </w:pPr>
      <w:r>
        <w:rPr>
          <w:b/>
          <w:sz w:val="28"/>
          <w:szCs w:val="28"/>
        </w:rPr>
        <w:t>Самбекского сельского поселения</w:t>
      </w:r>
      <w:r w:rsidRPr="00530C57">
        <w:rPr>
          <w:b/>
          <w:sz w:val="28"/>
          <w:szCs w:val="28"/>
        </w:rPr>
        <w:tab/>
      </w:r>
      <w:r w:rsidRPr="00530C57">
        <w:rPr>
          <w:b/>
          <w:sz w:val="28"/>
          <w:szCs w:val="28"/>
        </w:rPr>
        <w:tab/>
      </w:r>
      <w:r w:rsidRPr="00530C57">
        <w:rPr>
          <w:b/>
          <w:sz w:val="28"/>
          <w:szCs w:val="28"/>
        </w:rPr>
        <w:tab/>
      </w:r>
      <w:r w:rsidRPr="00530C57">
        <w:rPr>
          <w:b/>
          <w:sz w:val="28"/>
          <w:szCs w:val="28"/>
        </w:rPr>
        <w:tab/>
      </w:r>
      <w:r>
        <w:rPr>
          <w:b/>
          <w:sz w:val="28"/>
          <w:szCs w:val="28"/>
        </w:rPr>
        <w:t>М.А.Соболевский</w:t>
      </w:r>
    </w:p>
    <w:p w:rsidR="008E3FAA" w:rsidRPr="00B363D4" w:rsidRDefault="008E3FAA" w:rsidP="008E3FAA">
      <w:pPr>
        <w:jc w:val="both"/>
        <w:rPr>
          <w:kern w:val="2"/>
          <w:sz w:val="28"/>
          <w:szCs w:val="28"/>
        </w:rPr>
      </w:pPr>
    </w:p>
    <w:p w:rsidR="00F2322E" w:rsidRPr="000976EB" w:rsidRDefault="00F2322E" w:rsidP="00F2322E">
      <w:pPr>
        <w:pageBreakBefore/>
        <w:suppressAutoHyphens/>
        <w:spacing w:line="252" w:lineRule="auto"/>
        <w:ind w:left="6237"/>
        <w:jc w:val="right"/>
        <w:rPr>
          <w:sz w:val="22"/>
          <w:szCs w:val="22"/>
        </w:rPr>
      </w:pPr>
      <w:r w:rsidRPr="000976EB">
        <w:rPr>
          <w:sz w:val="22"/>
          <w:szCs w:val="22"/>
        </w:rPr>
        <w:lastRenderedPageBreak/>
        <w:t xml:space="preserve">Приложение </w:t>
      </w:r>
      <w:r>
        <w:rPr>
          <w:sz w:val="22"/>
          <w:szCs w:val="22"/>
        </w:rPr>
        <w:t>№ 1</w:t>
      </w:r>
    </w:p>
    <w:p w:rsidR="00F2322E" w:rsidRPr="000976EB" w:rsidRDefault="00F2322E" w:rsidP="00F2322E">
      <w:pPr>
        <w:suppressAutoHyphens/>
        <w:spacing w:line="252" w:lineRule="auto"/>
        <w:ind w:left="6237"/>
        <w:jc w:val="right"/>
        <w:rPr>
          <w:sz w:val="22"/>
          <w:szCs w:val="22"/>
        </w:rPr>
      </w:pPr>
      <w:r w:rsidRPr="000976EB">
        <w:rPr>
          <w:sz w:val="22"/>
          <w:szCs w:val="22"/>
        </w:rPr>
        <w:t>к постановлению</w:t>
      </w:r>
      <w:r>
        <w:rPr>
          <w:sz w:val="22"/>
          <w:szCs w:val="22"/>
        </w:rPr>
        <w:t xml:space="preserve"> </w:t>
      </w:r>
      <w:r w:rsidRPr="000976EB">
        <w:rPr>
          <w:sz w:val="22"/>
          <w:szCs w:val="22"/>
        </w:rPr>
        <w:t xml:space="preserve">Администрации </w:t>
      </w:r>
    </w:p>
    <w:p w:rsidR="00F2322E" w:rsidRPr="000976EB" w:rsidRDefault="00F2322E" w:rsidP="00F2322E">
      <w:pPr>
        <w:suppressAutoHyphens/>
        <w:spacing w:line="252" w:lineRule="auto"/>
        <w:ind w:left="6237"/>
        <w:jc w:val="right"/>
        <w:rPr>
          <w:sz w:val="22"/>
          <w:szCs w:val="22"/>
        </w:rPr>
      </w:pPr>
      <w:r>
        <w:rPr>
          <w:sz w:val="22"/>
          <w:szCs w:val="22"/>
        </w:rPr>
        <w:t>Самбекского сельского поселения</w:t>
      </w:r>
    </w:p>
    <w:p w:rsidR="00F2322E" w:rsidRPr="000976EB" w:rsidRDefault="00F2322E" w:rsidP="00F2322E">
      <w:pPr>
        <w:jc w:val="right"/>
        <w:rPr>
          <w:sz w:val="22"/>
          <w:szCs w:val="22"/>
        </w:rPr>
      </w:pPr>
      <w:r w:rsidRPr="000976EB">
        <w:rPr>
          <w:sz w:val="22"/>
          <w:szCs w:val="22"/>
        </w:rPr>
        <w:t xml:space="preserve">от </w:t>
      </w:r>
      <w:r>
        <w:rPr>
          <w:sz w:val="22"/>
          <w:szCs w:val="22"/>
        </w:rPr>
        <w:t xml:space="preserve"> </w:t>
      </w:r>
      <w:r w:rsidR="000D1874">
        <w:rPr>
          <w:sz w:val="22"/>
          <w:szCs w:val="22"/>
        </w:rPr>
        <w:t>27.12.</w:t>
      </w:r>
      <w:r w:rsidR="001E46DD">
        <w:rPr>
          <w:sz w:val="22"/>
          <w:szCs w:val="22"/>
        </w:rPr>
        <w:t>2023</w:t>
      </w:r>
      <w:r w:rsidR="00387BA9">
        <w:rPr>
          <w:sz w:val="22"/>
          <w:szCs w:val="22"/>
        </w:rPr>
        <w:t xml:space="preserve"> г </w:t>
      </w:r>
      <w:r w:rsidR="000D1874">
        <w:rPr>
          <w:sz w:val="22"/>
          <w:szCs w:val="22"/>
        </w:rPr>
        <w:t>№153</w:t>
      </w:r>
    </w:p>
    <w:p w:rsidR="008E3FAA" w:rsidRPr="00B363D4" w:rsidRDefault="008E3FAA" w:rsidP="008E3FAA">
      <w:pPr>
        <w:shd w:val="clear" w:color="auto" w:fill="FFFFFF"/>
        <w:jc w:val="center"/>
        <w:rPr>
          <w:kern w:val="2"/>
          <w:sz w:val="28"/>
          <w:szCs w:val="28"/>
        </w:rPr>
      </w:pPr>
    </w:p>
    <w:p w:rsidR="00D23AE9" w:rsidRPr="00DF1790" w:rsidRDefault="00D23AE9" w:rsidP="00D23AE9">
      <w:pPr>
        <w:ind w:left="142"/>
        <w:jc w:val="center"/>
        <w:rPr>
          <w:sz w:val="24"/>
          <w:szCs w:val="24"/>
        </w:rPr>
      </w:pPr>
      <w:r w:rsidRPr="00DF1790">
        <w:rPr>
          <w:sz w:val="24"/>
          <w:szCs w:val="24"/>
        </w:rPr>
        <w:t>ИЗМЕНЕНИЯ,</w:t>
      </w:r>
    </w:p>
    <w:p w:rsidR="00F74991" w:rsidRPr="00F74991" w:rsidRDefault="00D23AE9" w:rsidP="00F74991">
      <w:pPr>
        <w:jc w:val="center"/>
        <w:rPr>
          <w:sz w:val="24"/>
          <w:szCs w:val="24"/>
        </w:rPr>
      </w:pPr>
      <w:r w:rsidRPr="00DF1790">
        <w:rPr>
          <w:sz w:val="24"/>
          <w:szCs w:val="24"/>
        </w:rPr>
        <w:t xml:space="preserve">вносимые в постановление администрации Самбекского сельского поселения от 07.11.2018 г. № </w:t>
      </w:r>
      <w:r w:rsidR="00C647AE">
        <w:rPr>
          <w:sz w:val="28"/>
          <w:szCs w:val="28"/>
        </w:rPr>
        <w:t>101</w:t>
      </w:r>
      <w:r w:rsidR="00C647AE">
        <w:rPr>
          <w:b/>
          <w:sz w:val="28"/>
          <w:szCs w:val="28"/>
        </w:rPr>
        <w:t xml:space="preserve"> </w:t>
      </w:r>
      <w:r w:rsidR="00F74991" w:rsidRPr="00F74991">
        <w:rPr>
          <w:sz w:val="24"/>
          <w:szCs w:val="24"/>
        </w:rPr>
        <w:t>«Об утверждении муниципальной программы Самбекского сельского поселения «Защита населения и территорий от чрезвычайных ситуаций, обеспечение  пожарной безопасности и безопасности людей на водных объектах»</w:t>
      </w:r>
    </w:p>
    <w:p w:rsidR="00D23AE9" w:rsidRPr="00DF1790" w:rsidRDefault="00D23AE9" w:rsidP="00F74991">
      <w:pPr>
        <w:ind w:left="142"/>
        <w:jc w:val="center"/>
        <w:rPr>
          <w:kern w:val="2"/>
          <w:sz w:val="24"/>
          <w:szCs w:val="24"/>
        </w:rPr>
      </w:pPr>
    </w:p>
    <w:p w:rsidR="00D23AE9" w:rsidRPr="00DF1790" w:rsidRDefault="00D23AE9" w:rsidP="00D23AE9">
      <w:pPr>
        <w:tabs>
          <w:tab w:val="left" w:pos="251"/>
        </w:tabs>
        <w:suppressAutoHyphens/>
        <w:jc w:val="both"/>
        <w:rPr>
          <w:sz w:val="24"/>
          <w:szCs w:val="24"/>
        </w:rPr>
      </w:pPr>
      <w:r w:rsidRPr="00DF1790">
        <w:rPr>
          <w:sz w:val="24"/>
          <w:szCs w:val="24"/>
        </w:rPr>
        <w:t xml:space="preserve">    1.В муниципальной программе Самбекского сельского поселения </w:t>
      </w:r>
      <w:r w:rsidR="00C647AE">
        <w:rPr>
          <w:b/>
          <w:sz w:val="28"/>
          <w:szCs w:val="28"/>
        </w:rPr>
        <w:t xml:space="preserve"> </w:t>
      </w:r>
      <w:r w:rsidR="00C647AE" w:rsidRPr="00BE6ED4">
        <w:rPr>
          <w:sz w:val="28"/>
          <w:szCs w:val="28"/>
        </w:rPr>
        <w:t>«</w:t>
      </w:r>
      <w:r w:rsidR="00C647AE" w:rsidRPr="00C647AE">
        <w:rPr>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r w:rsidRPr="00DF1790">
        <w:rPr>
          <w:sz w:val="24"/>
          <w:szCs w:val="24"/>
        </w:rPr>
        <w:t>»:</w:t>
      </w:r>
    </w:p>
    <w:p w:rsidR="00D23AE9" w:rsidRPr="00DF1790" w:rsidRDefault="00D23AE9" w:rsidP="00D23AE9">
      <w:pPr>
        <w:ind w:firstLine="708"/>
        <w:jc w:val="both"/>
        <w:rPr>
          <w:sz w:val="24"/>
          <w:szCs w:val="24"/>
        </w:rPr>
      </w:pPr>
      <w:r w:rsidRPr="00DF1790">
        <w:rPr>
          <w:kern w:val="2"/>
          <w:sz w:val="24"/>
          <w:szCs w:val="24"/>
        </w:rPr>
        <w:t xml:space="preserve">1.1. </w:t>
      </w:r>
      <w:r w:rsidRPr="00DF1790">
        <w:rPr>
          <w:sz w:val="24"/>
          <w:szCs w:val="24"/>
        </w:rPr>
        <w:t xml:space="preserve">В разделе  «Паспорт муниципальной программы  Самбекского сельского поселения </w:t>
      </w:r>
      <w:r w:rsidR="00C647AE">
        <w:rPr>
          <w:b/>
          <w:sz w:val="28"/>
          <w:szCs w:val="28"/>
        </w:rPr>
        <w:t xml:space="preserve"> </w:t>
      </w:r>
      <w:r w:rsidR="00C647AE" w:rsidRPr="00BE6ED4">
        <w:rPr>
          <w:sz w:val="28"/>
          <w:szCs w:val="28"/>
        </w:rPr>
        <w:t>«</w:t>
      </w:r>
      <w:r w:rsidR="00C647AE" w:rsidRPr="00C647AE">
        <w:rPr>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r w:rsidRPr="00DF1790">
        <w:rPr>
          <w:sz w:val="24"/>
          <w:szCs w:val="24"/>
        </w:rPr>
        <w:t>»  подраздел «</w:t>
      </w:r>
      <w:r w:rsidRPr="00DF1790">
        <w:rPr>
          <w:kern w:val="2"/>
          <w:sz w:val="24"/>
          <w:szCs w:val="24"/>
        </w:rPr>
        <w:t>Ресурсное обеспечение муниципальной  программы Самбекского сельского поселения» изложить в следующей редакции:</w:t>
      </w:r>
    </w:p>
    <w:p w:rsidR="00D23AE9" w:rsidRPr="00DF1790" w:rsidRDefault="00D23AE9" w:rsidP="00D23AE9">
      <w:pPr>
        <w:shd w:val="clear" w:color="auto" w:fill="FFFFFF"/>
        <w:rPr>
          <w:kern w:val="2"/>
          <w:sz w:val="24"/>
          <w:szCs w:val="24"/>
        </w:rPr>
      </w:pPr>
    </w:p>
    <w:tbl>
      <w:tblPr>
        <w:tblW w:w="5000" w:type="pct"/>
        <w:tblLayout w:type="fixed"/>
        <w:tblCellMar>
          <w:left w:w="57" w:type="dxa"/>
          <w:right w:w="57" w:type="dxa"/>
        </w:tblCellMar>
        <w:tblLook w:val="01E0"/>
      </w:tblPr>
      <w:tblGrid>
        <w:gridCol w:w="3564"/>
        <w:gridCol w:w="252"/>
        <w:gridCol w:w="6050"/>
      </w:tblGrid>
      <w:tr w:rsidR="0084774D" w:rsidRPr="00DF1790" w:rsidTr="005B41C3">
        <w:tc>
          <w:tcPr>
            <w:tcW w:w="3564" w:type="dxa"/>
            <w:tcMar>
              <w:bottom w:w="57" w:type="dxa"/>
            </w:tcMar>
            <w:hideMark/>
          </w:tcPr>
          <w:p w:rsidR="0084774D" w:rsidRPr="0084774D" w:rsidRDefault="0084774D" w:rsidP="005B41C3">
            <w:pPr>
              <w:shd w:val="clear" w:color="auto" w:fill="FFFFFF"/>
              <w:spacing w:line="230" w:lineRule="auto"/>
              <w:rPr>
                <w:kern w:val="2"/>
                <w:sz w:val="24"/>
                <w:szCs w:val="24"/>
              </w:rPr>
            </w:pPr>
            <w:r w:rsidRPr="0084774D">
              <w:rPr>
                <w:kern w:val="2"/>
                <w:sz w:val="24"/>
                <w:szCs w:val="24"/>
              </w:rPr>
              <w:t>Ресурсное обеспечение муниципальной  программы Самбекского сельского поселения</w:t>
            </w:r>
          </w:p>
        </w:tc>
        <w:tc>
          <w:tcPr>
            <w:tcW w:w="252" w:type="dxa"/>
            <w:tcMar>
              <w:bottom w:w="57" w:type="dxa"/>
            </w:tcMar>
            <w:hideMark/>
          </w:tcPr>
          <w:p w:rsidR="0084774D" w:rsidRPr="0084774D" w:rsidRDefault="0084774D" w:rsidP="005B41C3">
            <w:pPr>
              <w:spacing w:line="230" w:lineRule="auto"/>
              <w:jc w:val="center"/>
              <w:rPr>
                <w:kern w:val="2"/>
                <w:sz w:val="24"/>
                <w:szCs w:val="24"/>
              </w:rPr>
            </w:pPr>
            <w:r w:rsidRPr="0084774D">
              <w:rPr>
                <w:kern w:val="2"/>
                <w:sz w:val="24"/>
                <w:szCs w:val="24"/>
              </w:rPr>
              <w:t>–</w:t>
            </w:r>
          </w:p>
        </w:tc>
        <w:tc>
          <w:tcPr>
            <w:tcW w:w="6050" w:type="dxa"/>
            <w:tcMar>
              <w:bottom w:w="57" w:type="dxa"/>
            </w:tcMar>
            <w:hideMark/>
          </w:tcPr>
          <w:p w:rsidR="0084774D" w:rsidRPr="0084774D" w:rsidRDefault="0084774D" w:rsidP="005B41C3">
            <w:pPr>
              <w:shd w:val="clear" w:color="auto" w:fill="FFFFFF"/>
              <w:spacing w:line="230" w:lineRule="auto"/>
              <w:jc w:val="both"/>
              <w:rPr>
                <w:bCs/>
                <w:kern w:val="2"/>
                <w:sz w:val="24"/>
                <w:szCs w:val="24"/>
                <w:lang w:eastAsia="en-US"/>
              </w:rPr>
            </w:pPr>
            <w:r w:rsidRPr="0084774D">
              <w:rPr>
                <w:bCs/>
                <w:kern w:val="2"/>
                <w:sz w:val="24"/>
                <w:szCs w:val="24"/>
                <w:lang w:eastAsia="en-US"/>
              </w:rPr>
              <w:t xml:space="preserve">общий объем финансирования </w:t>
            </w:r>
            <w:r w:rsidRPr="0084774D">
              <w:rPr>
                <w:kern w:val="2"/>
                <w:sz w:val="24"/>
                <w:szCs w:val="24"/>
                <w:lang w:eastAsia="en-US"/>
              </w:rPr>
              <w:t xml:space="preserve">муниципальной </w:t>
            </w:r>
            <w:r w:rsidRPr="0084774D">
              <w:rPr>
                <w:spacing w:val="-4"/>
                <w:kern w:val="2"/>
                <w:sz w:val="24"/>
                <w:szCs w:val="24"/>
                <w:lang w:eastAsia="en-US"/>
              </w:rPr>
              <w:t>программы</w:t>
            </w:r>
            <w:r w:rsidRPr="0084774D">
              <w:rPr>
                <w:bCs/>
                <w:spacing w:val="-4"/>
                <w:kern w:val="2"/>
                <w:sz w:val="24"/>
                <w:szCs w:val="24"/>
                <w:lang w:eastAsia="en-US"/>
              </w:rPr>
              <w:t xml:space="preserve"> составляет </w:t>
            </w:r>
            <w:r w:rsidR="001E46DD">
              <w:rPr>
                <w:kern w:val="2"/>
                <w:sz w:val="24"/>
                <w:szCs w:val="24"/>
                <w:lang w:eastAsia="en-US"/>
              </w:rPr>
              <w:t>97</w:t>
            </w:r>
            <w:r w:rsidR="00F612C0">
              <w:rPr>
                <w:kern w:val="2"/>
                <w:sz w:val="24"/>
                <w:szCs w:val="24"/>
                <w:lang w:eastAsia="en-US"/>
              </w:rPr>
              <w:t>5</w:t>
            </w:r>
            <w:r w:rsidR="00172C7F">
              <w:rPr>
                <w:kern w:val="2"/>
                <w:sz w:val="24"/>
                <w:szCs w:val="24"/>
                <w:lang w:eastAsia="en-US"/>
              </w:rPr>
              <w:t xml:space="preserve">,1 </w:t>
            </w:r>
            <w:r w:rsidRPr="0084774D">
              <w:rPr>
                <w:bCs/>
                <w:spacing w:val="-4"/>
                <w:kern w:val="2"/>
                <w:sz w:val="24"/>
                <w:szCs w:val="24"/>
                <w:lang w:eastAsia="en-US"/>
              </w:rPr>
              <w:t>тыс. рублей,</w:t>
            </w:r>
            <w:r w:rsidRPr="0084774D">
              <w:rPr>
                <w:bCs/>
                <w:kern w:val="2"/>
                <w:sz w:val="24"/>
                <w:szCs w:val="24"/>
                <w:lang w:eastAsia="en-US"/>
              </w:rPr>
              <w:t xml:space="preserve"> в том числе:</w:t>
            </w:r>
          </w:p>
          <w:p w:rsidR="0084774D" w:rsidRPr="0084774D" w:rsidRDefault="002F54E4" w:rsidP="005B41C3">
            <w:pPr>
              <w:shd w:val="clear" w:color="auto" w:fill="FFFFFF"/>
              <w:spacing w:line="230" w:lineRule="auto"/>
              <w:jc w:val="both"/>
              <w:rPr>
                <w:kern w:val="2"/>
                <w:sz w:val="24"/>
                <w:szCs w:val="24"/>
                <w:lang w:eastAsia="en-US"/>
              </w:rPr>
            </w:pPr>
            <w:r>
              <w:rPr>
                <w:kern w:val="2"/>
                <w:sz w:val="24"/>
                <w:szCs w:val="24"/>
                <w:lang w:eastAsia="en-US"/>
              </w:rPr>
              <w:t>в 2019 году – 11</w:t>
            </w:r>
            <w:r w:rsidR="0084774D" w:rsidRPr="0084774D">
              <w:rPr>
                <w:kern w:val="2"/>
                <w:sz w:val="24"/>
                <w:szCs w:val="24"/>
                <w:lang w:eastAsia="en-US"/>
              </w:rPr>
              <w:t>0,0 тыс. рублей,</w:t>
            </w:r>
          </w:p>
          <w:p w:rsidR="0084774D" w:rsidRPr="0084774D" w:rsidRDefault="00172C7F" w:rsidP="005B41C3">
            <w:pPr>
              <w:shd w:val="clear" w:color="auto" w:fill="FFFFFF"/>
              <w:spacing w:line="230" w:lineRule="auto"/>
              <w:jc w:val="both"/>
              <w:rPr>
                <w:kern w:val="2"/>
                <w:sz w:val="24"/>
                <w:szCs w:val="24"/>
                <w:lang w:eastAsia="en-US"/>
              </w:rPr>
            </w:pPr>
            <w:r>
              <w:rPr>
                <w:kern w:val="2"/>
                <w:sz w:val="24"/>
                <w:szCs w:val="24"/>
                <w:lang w:eastAsia="en-US"/>
              </w:rPr>
              <w:t>в 2020 году – 11</w:t>
            </w:r>
            <w:r w:rsidR="0084774D" w:rsidRPr="0084774D">
              <w:rPr>
                <w:kern w:val="2"/>
                <w:sz w:val="24"/>
                <w:szCs w:val="24"/>
                <w:lang w:eastAsia="en-US"/>
              </w:rPr>
              <w:t>1,1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 xml:space="preserve">в 2021 году – </w:t>
            </w:r>
            <w:r w:rsidR="00660B5D">
              <w:rPr>
                <w:kern w:val="2"/>
                <w:sz w:val="24"/>
                <w:szCs w:val="24"/>
                <w:lang w:eastAsia="en-US"/>
              </w:rPr>
              <w:t>1</w:t>
            </w:r>
            <w:r w:rsidRPr="0084774D">
              <w:rPr>
                <w:kern w:val="2"/>
                <w:sz w:val="24"/>
                <w:szCs w:val="24"/>
                <w:lang w:eastAsia="en-US"/>
              </w:rPr>
              <w:t>32,4 тыс. рублей,</w:t>
            </w:r>
          </w:p>
          <w:p w:rsidR="0084774D" w:rsidRPr="0084774D" w:rsidRDefault="0084774D" w:rsidP="005B41C3">
            <w:pPr>
              <w:shd w:val="clear" w:color="auto" w:fill="FFFFFF"/>
              <w:spacing w:line="230" w:lineRule="auto"/>
              <w:jc w:val="both"/>
              <w:rPr>
                <w:kern w:val="2"/>
                <w:sz w:val="24"/>
                <w:szCs w:val="24"/>
              </w:rPr>
            </w:pPr>
            <w:r w:rsidRPr="0084774D">
              <w:rPr>
                <w:kern w:val="2"/>
                <w:sz w:val="24"/>
                <w:szCs w:val="24"/>
                <w:lang w:eastAsia="en-US"/>
              </w:rPr>
              <w:t xml:space="preserve">в 2022 году – </w:t>
            </w:r>
            <w:r w:rsidR="00041432">
              <w:rPr>
                <w:kern w:val="2"/>
                <w:sz w:val="24"/>
                <w:szCs w:val="24"/>
                <w:lang w:eastAsia="en-US"/>
              </w:rPr>
              <w:t>1</w:t>
            </w:r>
            <w:r w:rsidR="00721994">
              <w:rPr>
                <w:kern w:val="2"/>
                <w:sz w:val="24"/>
                <w:szCs w:val="24"/>
                <w:lang w:eastAsia="en-US"/>
              </w:rPr>
              <w:t>5</w:t>
            </w:r>
            <w:r w:rsidRPr="0084774D">
              <w:rPr>
                <w:kern w:val="2"/>
                <w:sz w:val="24"/>
                <w:szCs w:val="24"/>
                <w:lang w:eastAsia="en-US"/>
              </w:rPr>
              <w:t>2,4 тыс. рублей,</w:t>
            </w:r>
          </w:p>
          <w:p w:rsidR="0084774D" w:rsidRPr="0084774D" w:rsidRDefault="001E46DD" w:rsidP="005B41C3">
            <w:pPr>
              <w:shd w:val="clear" w:color="auto" w:fill="FFFFFF"/>
              <w:spacing w:line="230" w:lineRule="auto"/>
              <w:jc w:val="both"/>
              <w:rPr>
                <w:kern w:val="2"/>
                <w:sz w:val="24"/>
                <w:szCs w:val="24"/>
                <w:lang w:eastAsia="en-US"/>
              </w:rPr>
            </w:pPr>
            <w:r>
              <w:rPr>
                <w:kern w:val="2"/>
                <w:sz w:val="24"/>
                <w:szCs w:val="24"/>
                <w:lang w:eastAsia="en-US"/>
              </w:rPr>
              <w:t>в 2023 году – 14</w:t>
            </w:r>
            <w:r w:rsidR="0084774D" w:rsidRPr="0084774D">
              <w:rPr>
                <w:kern w:val="2"/>
                <w:sz w:val="24"/>
                <w:szCs w:val="24"/>
                <w:lang w:eastAsia="en-US"/>
              </w:rPr>
              <w:t>2,4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 xml:space="preserve">в 2024 году – </w:t>
            </w:r>
            <w:r w:rsidR="001E46DD">
              <w:rPr>
                <w:kern w:val="2"/>
                <w:sz w:val="24"/>
                <w:szCs w:val="24"/>
                <w:lang w:eastAsia="en-US"/>
              </w:rPr>
              <w:t>1</w:t>
            </w:r>
            <w:r w:rsidRPr="0084774D">
              <w:rPr>
                <w:kern w:val="2"/>
                <w:sz w:val="24"/>
                <w:szCs w:val="24"/>
                <w:lang w:eastAsia="en-US"/>
              </w:rPr>
              <w:t>32,4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2025 году – 32,4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2026 году – 32,4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2027 году – 32,4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2028 году – 32,4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2029 году – 32,4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2030 году – 32,4 тыс. рублей</w:t>
            </w:r>
          </w:p>
          <w:p w:rsidR="0084774D" w:rsidRPr="0084774D" w:rsidRDefault="0084774D" w:rsidP="005B41C3">
            <w:pPr>
              <w:shd w:val="clear" w:color="auto" w:fill="FFFFFF"/>
              <w:spacing w:line="230" w:lineRule="auto"/>
              <w:jc w:val="both"/>
              <w:rPr>
                <w:kern w:val="2"/>
                <w:sz w:val="24"/>
                <w:szCs w:val="24"/>
                <w:lang w:eastAsia="en-US"/>
              </w:rPr>
            </w:pPr>
          </w:p>
        </w:tc>
      </w:tr>
    </w:tbl>
    <w:p w:rsidR="00D23AE9" w:rsidRPr="00DF1790" w:rsidRDefault="00D23AE9" w:rsidP="00D23AE9">
      <w:pPr>
        <w:jc w:val="both"/>
        <w:rPr>
          <w:kern w:val="2"/>
          <w:sz w:val="24"/>
          <w:szCs w:val="24"/>
        </w:rPr>
      </w:pPr>
      <w:r w:rsidRPr="00DF1790">
        <w:rPr>
          <w:kern w:val="2"/>
          <w:sz w:val="24"/>
          <w:szCs w:val="24"/>
        </w:rPr>
        <w:t xml:space="preserve">              1.2.</w:t>
      </w:r>
      <w:r w:rsidRPr="00DF1790">
        <w:rPr>
          <w:sz w:val="24"/>
          <w:szCs w:val="24"/>
        </w:rPr>
        <w:t xml:space="preserve"> В разделе  «Паспорт </w:t>
      </w:r>
      <w:r w:rsidRPr="00DF1790">
        <w:rPr>
          <w:kern w:val="2"/>
          <w:sz w:val="24"/>
          <w:szCs w:val="24"/>
        </w:rPr>
        <w:t>подпрограммы  1  «</w:t>
      </w:r>
      <w:r w:rsidR="0084774D" w:rsidRPr="0084774D">
        <w:rPr>
          <w:sz w:val="24"/>
          <w:szCs w:val="24"/>
        </w:rPr>
        <w:t>Пожарная безопасность</w:t>
      </w:r>
      <w:r w:rsidRPr="00DF1790">
        <w:rPr>
          <w:kern w:val="2"/>
          <w:sz w:val="24"/>
          <w:szCs w:val="24"/>
        </w:rPr>
        <w:t xml:space="preserve">»  </w:t>
      </w:r>
      <w:r w:rsidRPr="00DF1790">
        <w:rPr>
          <w:sz w:val="24"/>
          <w:szCs w:val="24"/>
        </w:rPr>
        <w:t>подраздел «</w:t>
      </w:r>
      <w:r w:rsidRPr="00DF1790">
        <w:rPr>
          <w:kern w:val="2"/>
          <w:sz w:val="24"/>
          <w:szCs w:val="24"/>
        </w:rPr>
        <w:t>Ресурсное обеспечение  подпрограммы» изложить в следующей редакции:</w:t>
      </w:r>
    </w:p>
    <w:tbl>
      <w:tblPr>
        <w:tblW w:w="5058" w:type="pct"/>
        <w:tblLayout w:type="fixed"/>
        <w:tblCellMar>
          <w:left w:w="57" w:type="dxa"/>
          <w:right w:w="57" w:type="dxa"/>
        </w:tblCellMar>
        <w:tblLook w:val="01E0"/>
      </w:tblPr>
      <w:tblGrid>
        <w:gridCol w:w="3567"/>
        <w:gridCol w:w="318"/>
        <w:gridCol w:w="6095"/>
      </w:tblGrid>
      <w:tr w:rsidR="0084774D" w:rsidRPr="00DF1790" w:rsidTr="001E46DD">
        <w:tc>
          <w:tcPr>
            <w:tcW w:w="3567" w:type="dxa"/>
            <w:tcMar>
              <w:bottom w:w="57" w:type="dxa"/>
            </w:tcMar>
          </w:tcPr>
          <w:p w:rsidR="0084774D" w:rsidRPr="0084774D" w:rsidRDefault="0084774D" w:rsidP="005B41C3">
            <w:pPr>
              <w:autoSpaceDE w:val="0"/>
              <w:autoSpaceDN w:val="0"/>
              <w:adjustRightInd w:val="0"/>
              <w:rPr>
                <w:kern w:val="2"/>
                <w:sz w:val="24"/>
                <w:szCs w:val="24"/>
              </w:rPr>
            </w:pPr>
            <w:r>
              <w:rPr>
                <w:kern w:val="2"/>
                <w:sz w:val="24"/>
                <w:szCs w:val="24"/>
              </w:rPr>
              <w:t>«</w:t>
            </w:r>
            <w:r w:rsidRPr="0084774D">
              <w:rPr>
                <w:kern w:val="2"/>
                <w:sz w:val="24"/>
                <w:szCs w:val="24"/>
              </w:rPr>
              <w:t xml:space="preserve">Ресурсное обеспечение подпрограммы </w:t>
            </w:r>
          </w:p>
          <w:p w:rsidR="0084774D" w:rsidRPr="0084774D" w:rsidRDefault="0084774D" w:rsidP="005B41C3">
            <w:pPr>
              <w:autoSpaceDE w:val="0"/>
              <w:autoSpaceDN w:val="0"/>
              <w:adjustRightInd w:val="0"/>
              <w:rPr>
                <w:kern w:val="2"/>
                <w:sz w:val="24"/>
                <w:szCs w:val="24"/>
              </w:rPr>
            </w:pPr>
          </w:p>
        </w:tc>
        <w:tc>
          <w:tcPr>
            <w:tcW w:w="318" w:type="dxa"/>
            <w:tcMar>
              <w:bottom w:w="57" w:type="dxa"/>
            </w:tcMar>
            <w:hideMark/>
          </w:tcPr>
          <w:p w:rsidR="0084774D" w:rsidRPr="0084774D" w:rsidRDefault="0084774D" w:rsidP="005B41C3">
            <w:pPr>
              <w:autoSpaceDE w:val="0"/>
              <w:autoSpaceDN w:val="0"/>
              <w:adjustRightInd w:val="0"/>
              <w:jc w:val="both"/>
              <w:rPr>
                <w:kern w:val="2"/>
                <w:sz w:val="24"/>
                <w:szCs w:val="24"/>
              </w:rPr>
            </w:pPr>
            <w:r w:rsidRPr="0084774D">
              <w:rPr>
                <w:kern w:val="2"/>
                <w:sz w:val="24"/>
                <w:szCs w:val="24"/>
              </w:rPr>
              <w:t>–</w:t>
            </w:r>
          </w:p>
        </w:tc>
        <w:tc>
          <w:tcPr>
            <w:tcW w:w="6095" w:type="dxa"/>
            <w:tcMar>
              <w:bottom w:w="57" w:type="dxa"/>
            </w:tcMar>
            <w:hideMark/>
          </w:tcPr>
          <w:p w:rsidR="0084774D" w:rsidRPr="0084774D" w:rsidRDefault="0084774D" w:rsidP="005B41C3">
            <w:pPr>
              <w:jc w:val="both"/>
              <w:rPr>
                <w:bCs/>
                <w:kern w:val="2"/>
                <w:sz w:val="24"/>
                <w:szCs w:val="24"/>
              </w:rPr>
            </w:pPr>
            <w:r w:rsidRPr="0084774D">
              <w:rPr>
                <w:bCs/>
                <w:kern w:val="2"/>
                <w:sz w:val="24"/>
                <w:szCs w:val="24"/>
              </w:rPr>
              <w:t>общий объем финансирования под</w:t>
            </w:r>
            <w:r w:rsidRPr="0084774D">
              <w:rPr>
                <w:kern w:val="2"/>
                <w:sz w:val="24"/>
                <w:szCs w:val="24"/>
              </w:rPr>
              <w:t xml:space="preserve">программы – </w:t>
            </w:r>
          </w:p>
          <w:p w:rsidR="0084774D" w:rsidRPr="0084774D" w:rsidRDefault="001E46DD" w:rsidP="005B41C3">
            <w:pPr>
              <w:jc w:val="both"/>
              <w:rPr>
                <w:kern w:val="2"/>
                <w:sz w:val="24"/>
                <w:szCs w:val="24"/>
              </w:rPr>
            </w:pPr>
            <w:r>
              <w:rPr>
                <w:kern w:val="2"/>
                <w:sz w:val="24"/>
                <w:szCs w:val="24"/>
                <w:lang w:eastAsia="en-US"/>
              </w:rPr>
              <w:t xml:space="preserve"> 85</w:t>
            </w:r>
            <w:r w:rsidR="0084774D" w:rsidRPr="0084774D">
              <w:rPr>
                <w:kern w:val="2"/>
                <w:sz w:val="24"/>
                <w:szCs w:val="24"/>
                <w:lang w:eastAsia="en-US"/>
              </w:rPr>
              <w:t xml:space="preserve">6,8 </w:t>
            </w:r>
            <w:r w:rsidR="0084774D" w:rsidRPr="0084774D">
              <w:rPr>
                <w:bCs/>
                <w:kern w:val="2"/>
                <w:sz w:val="24"/>
                <w:szCs w:val="24"/>
              </w:rPr>
              <w:t>тыс. рублей, в том числе по годам:</w:t>
            </w:r>
          </w:p>
          <w:p w:rsidR="0084774D" w:rsidRPr="0084774D" w:rsidRDefault="002F54E4" w:rsidP="005B41C3">
            <w:pPr>
              <w:shd w:val="clear" w:color="auto" w:fill="FFFFFF"/>
              <w:spacing w:line="230" w:lineRule="auto"/>
              <w:jc w:val="both"/>
              <w:rPr>
                <w:kern w:val="2"/>
                <w:sz w:val="24"/>
                <w:szCs w:val="24"/>
                <w:lang w:eastAsia="en-US"/>
              </w:rPr>
            </w:pPr>
            <w:r>
              <w:rPr>
                <w:kern w:val="2"/>
                <w:sz w:val="24"/>
                <w:szCs w:val="24"/>
                <w:lang w:eastAsia="en-US"/>
              </w:rPr>
              <w:t>в 2019 году – 10</w:t>
            </w:r>
            <w:r w:rsidR="0084774D" w:rsidRPr="0084774D">
              <w:rPr>
                <w:kern w:val="2"/>
                <w:sz w:val="24"/>
                <w:szCs w:val="24"/>
                <w:lang w:eastAsia="en-US"/>
              </w:rPr>
              <w:t>0,0 тыс. рублей,</w:t>
            </w:r>
          </w:p>
          <w:p w:rsidR="0084774D" w:rsidRPr="0084774D" w:rsidRDefault="00172C7F" w:rsidP="005B41C3">
            <w:pPr>
              <w:shd w:val="clear" w:color="auto" w:fill="FFFFFF"/>
              <w:spacing w:line="230" w:lineRule="auto"/>
              <w:jc w:val="both"/>
              <w:rPr>
                <w:kern w:val="2"/>
                <w:sz w:val="24"/>
                <w:szCs w:val="24"/>
                <w:lang w:eastAsia="en-US"/>
              </w:rPr>
            </w:pPr>
            <w:r>
              <w:rPr>
                <w:kern w:val="2"/>
                <w:sz w:val="24"/>
                <w:szCs w:val="24"/>
                <w:lang w:eastAsia="en-US"/>
              </w:rPr>
              <w:t>в 2020 году – 10</w:t>
            </w:r>
            <w:r w:rsidR="0084774D" w:rsidRPr="0084774D">
              <w:rPr>
                <w:kern w:val="2"/>
                <w:sz w:val="24"/>
                <w:szCs w:val="24"/>
                <w:lang w:eastAsia="en-US"/>
              </w:rPr>
              <w:t>0,8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2021 году –</w:t>
            </w:r>
            <w:r w:rsidR="00660B5D">
              <w:rPr>
                <w:kern w:val="2"/>
                <w:sz w:val="24"/>
                <w:szCs w:val="24"/>
                <w:lang w:eastAsia="en-US"/>
              </w:rPr>
              <w:t xml:space="preserve"> 1</w:t>
            </w:r>
            <w:r w:rsidR="00721994">
              <w:rPr>
                <w:kern w:val="2"/>
                <w:sz w:val="24"/>
                <w:szCs w:val="24"/>
                <w:lang w:eastAsia="en-US"/>
              </w:rPr>
              <w:t>2</w:t>
            </w:r>
            <w:r w:rsidRPr="0084774D">
              <w:rPr>
                <w:kern w:val="2"/>
                <w:sz w:val="24"/>
                <w:szCs w:val="24"/>
                <w:lang w:eastAsia="en-US"/>
              </w:rPr>
              <w:t>1,6 тыс. рублей,</w:t>
            </w:r>
          </w:p>
          <w:p w:rsidR="0084774D" w:rsidRPr="0084774D" w:rsidRDefault="0084774D" w:rsidP="005B41C3">
            <w:pPr>
              <w:shd w:val="clear" w:color="auto" w:fill="FFFFFF"/>
              <w:spacing w:line="230" w:lineRule="auto"/>
              <w:jc w:val="both"/>
              <w:rPr>
                <w:kern w:val="2"/>
                <w:sz w:val="24"/>
                <w:szCs w:val="24"/>
              </w:rPr>
            </w:pPr>
            <w:r w:rsidRPr="0084774D">
              <w:rPr>
                <w:kern w:val="2"/>
                <w:sz w:val="24"/>
                <w:szCs w:val="24"/>
                <w:lang w:eastAsia="en-US"/>
              </w:rPr>
              <w:t xml:space="preserve">в 2022 году – </w:t>
            </w:r>
            <w:r w:rsidR="00041432">
              <w:rPr>
                <w:kern w:val="2"/>
                <w:sz w:val="24"/>
                <w:szCs w:val="24"/>
                <w:lang w:eastAsia="en-US"/>
              </w:rPr>
              <w:t>1</w:t>
            </w:r>
            <w:r w:rsidR="00721994">
              <w:rPr>
                <w:kern w:val="2"/>
                <w:sz w:val="24"/>
                <w:szCs w:val="24"/>
                <w:lang w:eastAsia="en-US"/>
              </w:rPr>
              <w:t>4</w:t>
            </w:r>
            <w:r w:rsidRPr="0084774D">
              <w:rPr>
                <w:kern w:val="2"/>
                <w:sz w:val="24"/>
                <w:szCs w:val="24"/>
                <w:lang w:eastAsia="en-US"/>
              </w:rPr>
              <w:t>1,6 тыс. рублей,</w:t>
            </w:r>
          </w:p>
          <w:p w:rsidR="0084774D" w:rsidRPr="0084774D" w:rsidRDefault="00F612C0" w:rsidP="005B41C3">
            <w:pPr>
              <w:shd w:val="clear" w:color="auto" w:fill="FFFFFF"/>
              <w:spacing w:line="230" w:lineRule="auto"/>
              <w:jc w:val="both"/>
              <w:rPr>
                <w:kern w:val="2"/>
                <w:sz w:val="24"/>
                <w:szCs w:val="24"/>
                <w:lang w:eastAsia="en-US"/>
              </w:rPr>
            </w:pPr>
            <w:r>
              <w:rPr>
                <w:kern w:val="2"/>
                <w:sz w:val="24"/>
                <w:szCs w:val="24"/>
                <w:lang w:eastAsia="en-US"/>
              </w:rPr>
              <w:t>в 2023 году – 14</w:t>
            </w:r>
            <w:r w:rsidR="0084774D" w:rsidRPr="0084774D">
              <w:rPr>
                <w:kern w:val="2"/>
                <w:sz w:val="24"/>
                <w:szCs w:val="24"/>
                <w:lang w:eastAsia="en-US"/>
              </w:rPr>
              <w:t>1,6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 xml:space="preserve">в 2024 году – </w:t>
            </w:r>
            <w:r w:rsidR="001E46DD">
              <w:rPr>
                <w:kern w:val="2"/>
                <w:sz w:val="24"/>
                <w:szCs w:val="24"/>
                <w:lang w:eastAsia="en-US"/>
              </w:rPr>
              <w:t>1</w:t>
            </w:r>
            <w:r w:rsidRPr="0084774D">
              <w:rPr>
                <w:kern w:val="2"/>
                <w:sz w:val="24"/>
                <w:szCs w:val="24"/>
                <w:lang w:eastAsia="en-US"/>
              </w:rPr>
              <w:t>21,6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2025 году – 21,6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2026 году – 21,6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2027 году – 21,6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2028 году – 21,6 тыс. рублей,</w:t>
            </w:r>
          </w:p>
          <w:p w:rsidR="0084774D" w:rsidRP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2029 году – 21,6 тыс. рублей,</w:t>
            </w:r>
          </w:p>
          <w:p w:rsidR="0084774D" w:rsidRDefault="0084774D" w:rsidP="005B41C3">
            <w:pPr>
              <w:shd w:val="clear" w:color="auto" w:fill="FFFFFF"/>
              <w:spacing w:line="230" w:lineRule="auto"/>
              <w:jc w:val="both"/>
              <w:rPr>
                <w:kern w:val="2"/>
                <w:sz w:val="24"/>
                <w:szCs w:val="24"/>
                <w:lang w:eastAsia="en-US"/>
              </w:rPr>
            </w:pPr>
            <w:r w:rsidRPr="0084774D">
              <w:rPr>
                <w:kern w:val="2"/>
                <w:sz w:val="24"/>
                <w:szCs w:val="24"/>
                <w:lang w:eastAsia="en-US"/>
              </w:rPr>
              <w:t>в 2030 году – 21,6 тыс. рублей</w:t>
            </w:r>
            <w:r>
              <w:rPr>
                <w:kern w:val="2"/>
                <w:sz w:val="24"/>
                <w:szCs w:val="24"/>
                <w:lang w:eastAsia="en-US"/>
              </w:rPr>
              <w:t>»</w:t>
            </w:r>
          </w:p>
          <w:p w:rsidR="001E46DD" w:rsidRPr="0084774D" w:rsidRDefault="001E46DD" w:rsidP="005B41C3">
            <w:pPr>
              <w:shd w:val="clear" w:color="auto" w:fill="FFFFFF"/>
              <w:spacing w:line="230" w:lineRule="auto"/>
              <w:jc w:val="both"/>
              <w:rPr>
                <w:kern w:val="2"/>
                <w:sz w:val="24"/>
                <w:szCs w:val="24"/>
                <w:lang w:eastAsia="en-US"/>
              </w:rPr>
            </w:pPr>
          </w:p>
          <w:p w:rsidR="0084774D" w:rsidRPr="0084774D" w:rsidRDefault="0084774D" w:rsidP="005B41C3">
            <w:pPr>
              <w:shd w:val="clear" w:color="auto" w:fill="FFFFFF"/>
              <w:spacing w:line="230" w:lineRule="auto"/>
              <w:jc w:val="both"/>
              <w:rPr>
                <w:kern w:val="2"/>
                <w:sz w:val="24"/>
                <w:szCs w:val="24"/>
                <w:lang w:eastAsia="en-US"/>
              </w:rPr>
            </w:pPr>
          </w:p>
        </w:tc>
      </w:tr>
    </w:tbl>
    <w:p w:rsidR="0036367F" w:rsidRDefault="0036367F" w:rsidP="00D23AE9">
      <w:pPr>
        <w:rPr>
          <w:sz w:val="28"/>
          <w:szCs w:val="28"/>
        </w:rPr>
        <w:sectPr w:rsidR="0036367F" w:rsidSect="000E6E45">
          <w:footerReference w:type="even" r:id="rId9"/>
          <w:pgSz w:w="11907" w:h="16840" w:code="9"/>
          <w:pgMar w:top="709" w:right="851" w:bottom="1134" w:left="1304" w:header="720" w:footer="720" w:gutter="0"/>
          <w:cols w:space="720"/>
        </w:sectPr>
      </w:pPr>
    </w:p>
    <w:p w:rsidR="0036367F" w:rsidRPr="0036367F" w:rsidRDefault="0036367F" w:rsidP="0036367F">
      <w:pPr>
        <w:rPr>
          <w:kern w:val="2"/>
          <w:sz w:val="28"/>
          <w:szCs w:val="28"/>
        </w:rPr>
      </w:pPr>
      <w:r>
        <w:rPr>
          <w:kern w:val="2"/>
          <w:sz w:val="24"/>
          <w:szCs w:val="24"/>
        </w:rPr>
        <w:lastRenderedPageBreak/>
        <w:t xml:space="preserve">              1.3</w:t>
      </w:r>
      <w:r w:rsidRPr="00DF1790">
        <w:rPr>
          <w:kern w:val="2"/>
          <w:sz w:val="24"/>
          <w:szCs w:val="24"/>
        </w:rPr>
        <w:t>.</w:t>
      </w:r>
      <w:r w:rsidRPr="00DF1790">
        <w:rPr>
          <w:sz w:val="24"/>
          <w:szCs w:val="24"/>
        </w:rPr>
        <w:t xml:space="preserve"> В разделе  «Паспорт </w:t>
      </w:r>
      <w:r>
        <w:rPr>
          <w:kern w:val="2"/>
          <w:sz w:val="24"/>
          <w:szCs w:val="24"/>
        </w:rPr>
        <w:t>подпрограммы  2.</w:t>
      </w:r>
      <w:r w:rsidRPr="00DF1790">
        <w:rPr>
          <w:kern w:val="2"/>
          <w:sz w:val="24"/>
          <w:szCs w:val="24"/>
        </w:rPr>
        <w:t xml:space="preserve">  </w:t>
      </w:r>
      <w:r w:rsidRPr="0036367F">
        <w:rPr>
          <w:kern w:val="2"/>
          <w:sz w:val="24"/>
          <w:szCs w:val="24"/>
        </w:rPr>
        <w:t>«</w:t>
      </w:r>
      <w:r w:rsidRPr="0036367F">
        <w:rPr>
          <w:bCs/>
          <w:kern w:val="2"/>
          <w:sz w:val="24"/>
          <w:szCs w:val="24"/>
        </w:rPr>
        <w:t>«</w:t>
      </w:r>
      <w:r w:rsidRPr="0036367F">
        <w:rPr>
          <w:sz w:val="24"/>
          <w:szCs w:val="24"/>
        </w:rPr>
        <w:t>Защита населения от ЧС и обеспечение безопасности на водных объектах</w:t>
      </w:r>
      <w:r w:rsidRPr="0036367F">
        <w:rPr>
          <w:kern w:val="2"/>
          <w:sz w:val="24"/>
          <w:szCs w:val="24"/>
        </w:rPr>
        <w:t>»</w:t>
      </w:r>
      <w:r w:rsidRPr="00DF1790">
        <w:rPr>
          <w:kern w:val="2"/>
          <w:sz w:val="24"/>
          <w:szCs w:val="24"/>
        </w:rPr>
        <w:t xml:space="preserve">»  </w:t>
      </w:r>
      <w:r w:rsidRPr="00DF1790">
        <w:rPr>
          <w:sz w:val="24"/>
          <w:szCs w:val="24"/>
        </w:rPr>
        <w:t>подраздел «</w:t>
      </w:r>
      <w:r w:rsidRPr="00DF1790">
        <w:rPr>
          <w:kern w:val="2"/>
          <w:sz w:val="24"/>
          <w:szCs w:val="24"/>
        </w:rPr>
        <w:t>Ресурсное обеспечение  подпрограммы» изложить в следующей редакции:</w:t>
      </w:r>
    </w:p>
    <w:tbl>
      <w:tblPr>
        <w:tblW w:w="5058" w:type="pct"/>
        <w:tblLayout w:type="fixed"/>
        <w:tblCellMar>
          <w:left w:w="57" w:type="dxa"/>
          <w:right w:w="57" w:type="dxa"/>
        </w:tblCellMar>
        <w:tblLook w:val="01E0"/>
      </w:tblPr>
      <w:tblGrid>
        <w:gridCol w:w="3567"/>
        <w:gridCol w:w="318"/>
        <w:gridCol w:w="6095"/>
      </w:tblGrid>
      <w:tr w:rsidR="0036367F" w:rsidRPr="00DF1790" w:rsidTr="00081A53">
        <w:tc>
          <w:tcPr>
            <w:tcW w:w="3567" w:type="dxa"/>
            <w:tcMar>
              <w:bottom w:w="57" w:type="dxa"/>
            </w:tcMar>
          </w:tcPr>
          <w:p w:rsidR="0036367F" w:rsidRPr="0084774D" w:rsidRDefault="0036367F" w:rsidP="0036367F">
            <w:pPr>
              <w:autoSpaceDE w:val="0"/>
              <w:autoSpaceDN w:val="0"/>
              <w:adjustRightInd w:val="0"/>
              <w:rPr>
                <w:kern w:val="2"/>
                <w:sz w:val="24"/>
                <w:szCs w:val="24"/>
              </w:rPr>
            </w:pPr>
            <w:r>
              <w:rPr>
                <w:kern w:val="2"/>
                <w:sz w:val="24"/>
                <w:szCs w:val="24"/>
              </w:rPr>
              <w:t>«</w:t>
            </w:r>
            <w:r w:rsidRPr="0084774D">
              <w:rPr>
                <w:kern w:val="2"/>
                <w:sz w:val="24"/>
                <w:szCs w:val="24"/>
              </w:rPr>
              <w:t xml:space="preserve">Ресурсное обеспечение подпрограммы </w:t>
            </w:r>
          </w:p>
          <w:p w:rsidR="0036367F" w:rsidRPr="0084774D" w:rsidRDefault="0036367F" w:rsidP="0036367F">
            <w:pPr>
              <w:autoSpaceDE w:val="0"/>
              <w:autoSpaceDN w:val="0"/>
              <w:adjustRightInd w:val="0"/>
              <w:rPr>
                <w:kern w:val="2"/>
                <w:sz w:val="24"/>
                <w:szCs w:val="24"/>
              </w:rPr>
            </w:pPr>
          </w:p>
        </w:tc>
        <w:tc>
          <w:tcPr>
            <w:tcW w:w="318" w:type="dxa"/>
            <w:tcMar>
              <w:bottom w:w="57" w:type="dxa"/>
            </w:tcMar>
            <w:hideMark/>
          </w:tcPr>
          <w:p w:rsidR="0036367F" w:rsidRPr="0084774D" w:rsidRDefault="0036367F" w:rsidP="0036367F">
            <w:pPr>
              <w:autoSpaceDE w:val="0"/>
              <w:autoSpaceDN w:val="0"/>
              <w:adjustRightInd w:val="0"/>
              <w:rPr>
                <w:kern w:val="2"/>
                <w:sz w:val="24"/>
                <w:szCs w:val="24"/>
              </w:rPr>
            </w:pPr>
            <w:r w:rsidRPr="0084774D">
              <w:rPr>
                <w:kern w:val="2"/>
                <w:sz w:val="24"/>
                <w:szCs w:val="24"/>
              </w:rPr>
              <w:t>–</w:t>
            </w:r>
          </w:p>
        </w:tc>
        <w:tc>
          <w:tcPr>
            <w:tcW w:w="6095" w:type="dxa"/>
            <w:tcMar>
              <w:bottom w:w="57" w:type="dxa"/>
            </w:tcMar>
            <w:hideMark/>
          </w:tcPr>
          <w:p w:rsidR="0036367F" w:rsidRPr="0036367F" w:rsidRDefault="0036367F" w:rsidP="0036367F">
            <w:pPr>
              <w:shd w:val="clear" w:color="auto" w:fill="FFFFFF"/>
              <w:spacing w:line="230" w:lineRule="auto"/>
              <w:jc w:val="both"/>
              <w:rPr>
                <w:bCs/>
                <w:kern w:val="2"/>
                <w:sz w:val="24"/>
                <w:szCs w:val="24"/>
                <w:lang w:eastAsia="en-US"/>
              </w:rPr>
            </w:pPr>
            <w:r w:rsidRPr="0036367F">
              <w:rPr>
                <w:bCs/>
                <w:kern w:val="2"/>
                <w:sz w:val="24"/>
                <w:szCs w:val="24"/>
                <w:lang w:eastAsia="en-US"/>
              </w:rPr>
              <w:t xml:space="preserve">общий объем финансирования </w:t>
            </w:r>
            <w:r w:rsidRPr="0036367F">
              <w:rPr>
                <w:kern w:val="2"/>
                <w:sz w:val="24"/>
                <w:szCs w:val="24"/>
                <w:lang w:eastAsia="en-US"/>
              </w:rPr>
              <w:t xml:space="preserve">муниципальной  </w:t>
            </w:r>
            <w:r w:rsidRPr="0036367F">
              <w:rPr>
                <w:spacing w:val="-4"/>
                <w:kern w:val="2"/>
                <w:sz w:val="24"/>
                <w:szCs w:val="24"/>
                <w:lang w:eastAsia="en-US"/>
              </w:rPr>
              <w:t>программы</w:t>
            </w:r>
            <w:r w:rsidRPr="0036367F">
              <w:rPr>
                <w:bCs/>
                <w:spacing w:val="-4"/>
                <w:kern w:val="2"/>
                <w:sz w:val="24"/>
                <w:szCs w:val="24"/>
                <w:lang w:eastAsia="en-US"/>
              </w:rPr>
              <w:t xml:space="preserve"> составляет </w:t>
            </w:r>
            <w:r>
              <w:rPr>
                <w:bCs/>
                <w:spacing w:val="-4"/>
                <w:kern w:val="2"/>
                <w:sz w:val="24"/>
                <w:szCs w:val="24"/>
                <w:lang w:eastAsia="en-US"/>
              </w:rPr>
              <w:t>11</w:t>
            </w:r>
            <w:r w:rsidRPr="0036367F">
              <w:rPr>
                <w:bCs/>
                <w:spacing w:val="-4"/>
                <w:kern w:val="2"/>
                <w:sz w:val="24"/>
                <w:szCs w:val="24"/>
                <w:lang w:eastAsia="en-US"/>
              </w:rPr>
              <w:t>8,3</w:t>
            </w:r>
            <w:r w:rsidRPr="0036367F">
              <w:rPr>
                <w:bCs/>
                <w:kern w:val="2"/>
                <w:sz w:val="24"/>
                <w:szCs w:val="24"/>
              </w:rPr>
              <w:t xml:space="preserve">  </w:t>
            </w:r>
            <w:r w:rsidRPr="0036367F">
              <w:rPr>
                <w:bCs/>
                <w:spacing w:val="-4"/>
                <w:kern w:val="2"/>
                <w:sz w:val="24"/>
                <w:szCs w:val="24"/>
                <w:lang w:eastAsia="en-US"/>
              </w:rPr>
              <w:t>тыс. рублей,</w:t>
            </w:r>
            <w:r w:rsidRPr="0036367F">
              <w:rPr>
                <w:bCs/>
                <w:kern w:val="2"/>
                <w:sz w:val="24"/>
                <w:szCs w:val="24"/>
                <w:lang w:eastAsia="en-US"/>
              </w:rPr>
              <w:t xml:space="preserve"> в том числе</w:t>
            </w:r>
            <w:r w:rsidRPr="0036367F">
              <w:rPr>
                <w:bCs/>
                <w:kern w:val="2"/>
                <w:sz w:val="24"/>
                <w:szCs w:val="24"/>
                <w:lang w:eastAsia="en-US"/>
              </w:rPr>
              <w:tab/>
              <w:t>:</w:t>
            </w:r>
          </w:p>
          <w:p w:rsidR="0036367F" w:rsidRPr="0036367F" w:rsidRDefault="0036367F" w:rsidP="0036367F">
            <w:pPr>
              <w:shd w:val="clear" w:color="auto" w:fill="FFFFFF"/>
              <w:spacing w:line="230" w:lineRule="auto"/>
              <w:jc w:val="both"/>
              <w:rPr>
                <w:bCs/>
                <w:kern w:val="2"/>
                <w:sz w:val="24"/>
                <w:szCs w:val="24"/>
                <w:lang w:eastAsia="en-US"/>
              </w:rPr>
            </w:pPr>
            <w:r w:rsidRPr="0036367F">
              <w:rPr>
                <w:kern w:val="2"/>
                <w:sz w:val="24"/>
                <w:szCs w:val="24"/>
                <w:lang w:eastAsia="en-US"/>
              </w:rPr>
              <w:t xml:space="preserve">в 2019 году – </w:t>
            </w:r>
            <w:r w:rsidRPr="0036367F">
              <w:rPr>
                <w:bCs/>
                <w:kern w:val="2"/>
                <w:sz w:val="24"/>
                <w:szCs w:val="24"/>
              </w:rPr>
              <w:t xml:space="preserve"> 10,0 </w:t>
            </w:r>
            <w:r w:rsidRPr="0036367F">
              <w:rPr>
                <w:kern w:val="2"/>
                <w:sz w:val="24"/>
                <w:szCs w:val="24"/>
                <w:lang w:eastAsia="en-US"/>
              </w:rPr>
              <w:t>тыс. рублей;</w:t>
            </w:r>
          </w:p>
          <w:p w:rsidR="0036367F" w:rsidRPr="0036367F" w:rsidRDefault="0036367F" w:rsidP="0036367F">
            <w:pPr>
              <w:shd w:val="clear" w:color="auto" w:fill="FFFFFF"/>
              <w:spacing w:line="230" w:lineRule="auto"/>
              <w:jc w:val="both"/>
              <w:rPr>
                <w:kern w:val="2"/>
                <w:sz w:val="24"/>
                <w:szCs w:val="24"/>
                <w:lang w:eastAsia="en-US"/>
              </w:rPr>
            </w:pPr>
            <w:r w:rsidRPr="0036367F">
              <w:rPr>
                <w:kern w:val="2"/>
                <w:sz w:val="24"/>
                <w:szCs w:val="24"/>
                <w:lang w:eastAsia="en-US"/>
              </w:rPr>
              <w:t xml:space="preserve">в 2020 году – </w:t>
            </w:r>
            <w:r w:rsidRPr="0036367F">
              <w:rPr>
                <w:bCs/>
                <w:kern w:val="2"/>
                <w:sz w:val="24"/>
                <w:szCs w:val="24"/>
              </w:rPr>
              <w:t xml:space="preserve"> 10,3 </w:t>
            </w:r>
            <w:r w:rsidRPr="0036367F">
              <w:rPr>
                <w:kern w:val="2"/>
                <w:sz w:val="24"/>
                <w:szCs w:val="24"/>
                <w:lang w:eastAsia="en-US"/>
              </w:rPr>
              <w:t>тыс. рублей,</w:t>
            </w:r>
          </w:p>
          <w:p w:rsidR="0036367F" w:rsidRPr="0036367F" w:rsidRDefault="0036367F" w:rsidP="0036367F">
            <w:pPr>
              <w:shd w:val="clear" w:color="auto" w:fill="FFFFFF"/>
              <w:spacing w:line="230" w:lineRule="auto"/>
              <w:jc w:val="both"/>
              <w:rPr>
                <w:kern w:val="2"/>
                <w:sz w:val="24"/>
                <w:szCs w:val="24"/>
                <w:lang w:eastAsia="en-US"/>
              </w:rPr>
            </w:pPr>
            <w:r w:rsidRPr="0036367F">
              <w:rPr>
                <w:kern w:val="2"/>
                <w:sz w:val="24"/>
                <w:szCs w:val="24"/>
                <w:lang w:eastAsia="en-US"/>
              </w:rPr>
              <w:t xml:space="preserve">в 2021 году – </w:t>
            </w:r>
            <w:r w:rsidRPr="0036367F">
              <w:rPr>
                <w:bCs/>
                <w:kern w:val="2"/>
                <w:sz w:val="24"/>
                <w:szCs w:val="24"/>
              </w:rPr>
              <w:t xml:space="preserve"> 10,8 </w:t>
            </w:r>
            <w:r w:rsidRPr="0036367F">
              <w:rPr>
                <w:kern w:val="2"/>
                <w:sz w:val="24"/>
                <w:szCs w:val="24"/>
                <w:lang w:eastAsia="en-US"/>
              </w:rPr>
              <w:t>тыс. рублей,</w:t>
            </w:r>
          </w:p>
          <w:p w:rsidR="0036367F" w:rsidRPr="0036367F" w:rsidRDefault="0036367F" w:rsidP="0036367F">
            <w:pPr>
              <w:shd w:val="clear" w:color="auto" w:fill="FFFFFF"/>
              <w:spacing w:line="230" w:lineRule="auto"/>
              <w:jc w:val="both"/>
              <w:rPr>
                <w:kern w:val="2"/>
                <w:sz w:val="24"/>
                <w:szCs w:val="24"/>
                <w:lang w:eastAsia="en-US"/>
              </w:rPr>
            </w:pPr>
            <w:r w:rsidRPr="0036367F">
              <w:rPr>
                <w:kern w:val="2"/>
                <w:sz w:val="24"/>
                <w:szCs w:val="24"/>
                <w:lang w:eastAsia="en-US"/>
              </w:rPr>
              <w:t xml:space="preserve">в 2022 году –  10,8 </w:t>
            </w:r>
            <w:r w:rsidRPr="0036367F">
              <w:rPr>
                <w:bCs/>
                <w:kern w:val="2"/>
                <w:sz w:val="24"/>
                <w:szCs w:val="24"/>
              </w:rPr>
              <w:t xml:space="preserve"> </w:t>
            </w:r>
            <w:r w:rsidRPr="0036367F">
              <w:rPr>
                <w:kern w:val="2"/>
                <w:sz w:val="24"/>
                <w:szCs w:val="24"/>
                <w:lang w:eastAsia="en-US"/>
              </w:rPr>
              <w:t>тыс. рублей,</w:t>
            </w:r>
          </w:p>
          <w:p w:rsidR="0036367F" w:rsidRPr="0036367F" w:rsidRDefault="0036367F" w:rsidP="0036367F">
            <w:pPr>
              <w:shd w:val="clear" w:color="auto" w:fill="FFFFFF"/>
              <w:spacing w:line="230" w:lineRule="auto"/>
              <w:jc w:val="both"/>
              <w:rPr>
                <w:kern w:val="2"/>
                <w:sz w:val="24"/>
                <w:szCs w:val="24"/>
              </w:rPr>
            </w:pPr>
            <w:r w:rsidRPr="0036367F">
              <w:rPr>
                <w:kern w:val="2"/>
                <w:sz w:val="24"/>
                <w:szCs w:val="24"/>
                <w:lang w:eastAsia="en-US"/>
              </w:rPr>
              <w:t xml:space="preserve">в 2023 году –  </w:t>
            </w:r>
            <w:r>
              <w:rPr>
                <w:kern w:val="2"/>
                <w:sz w:val="24"/>
                <w:szCs w:val="24"/>
                <w:lang w:eastAsia="en-US"/>
              </w:rPr>
              <w:t xml:space="preserve"> </w:t>
            </w:r>
            <w:r w:rsidRPr="0036367F">
              <w:rPr>
                <w:kern w:val="2"/>
                <w:sz w:val="24"/>
                <w:szCs w:val="24"/>
                <w:lang w:eastAsia="en-US"/>
              </w:rPr>
              <w:t>0,8 тыс. рублей,</w:t>
            </w:r>
          </w:p>
          <w:p w:rsidR="0036367F" w:rsidRPr="0036367F" w:rsidRDefault="0036367F" w:rsidP="0036367F">
            <w:pPr>
              <w:shd w:val="clear" w:color="auto" w:fill="FFFFFF"/>
              <w:spacing w:line="230" w:lineRule="auto"/>
              <w:jc w:val="both"/>
              <w:rPr>
                <w:kern w:val="2"/>
                <w:sz w:val="24"/>
                <w:szCs w:val="24"/>
                <w:lang w:eastAsia="en-US"/>
              </w:rPr>
            </w:pPr>
            <w:r w:rsidRPr="0036367F">
              <w:rPr>
                <w:kern w:val="2"/>
                <w:sz w:val="24"/>
                <w:szCs w:val="24"/>
                <w:lang w:eastAsia="en-US"/>
              </w:rPr>
              <w:t>в 2024 году –  10,8 тыс. рублей,</w:t>
            </w:r>
          </w:p>
          <w:p w:rsidR="0036367F" w:rsidRPr="0036367F" w:rsidRDefault="0036367F" w:rsidP="0036367F">
            <w:pPr>
              <w:shd w:val="clear" w:color="auto" w:fill="FFFFFF"/>
              <w:spacing w:line="230" w:lineRule="auto"/>
              <w:jc w:val="both"/>
              <w:rPr>
                <w:kern w:val="2"/>
                <w:sz w:val="24"/>
                <w:szCs w:val="24"/>
                <w:lang w:eastAsia="en-US"/>
              </w:rPr>
            </w:pPr>
            <w:r w:rsidRPr="0036367F">
              <w:rPr>
                <w:kern w:val="2"/>
                <w:sz w:val="24"/>
                <w:szCs w:val="24"/>
                <w:lang w:eastAsia="en-US"/>
              </w:rPr>
              <w:t>в 2025 году –</w:t>
            </w:r>
            <w:r w:rsidRPr="0036367F">
              <w:rPr>
                <w:bCs/>
                <w:kern w:val="2"/>
                <w:sz w:val="24"/>
                <w:szCs w:val="24"/>
              </w:rPr>
              <w:t xml:space="preserve">  10,8 </w:t>
            </w:r>
            <w:r w:rsidRPr="0036367F">
              <w:rPr>
                <w:kern w:val="2"/>
                <w:sz w:val="24"/>
                <w:szCs w:val="24"/>
                <w:lang w:eastAsia="en-US"/>
              </w:rPr>
              <w:t>тыс. рублей,</w:t>
            </w:r>
          </w:p>
          <w:p w:rsidR="0036367F" w:rsidRPr="0036367F" w:rsidRDefault="0036367F" w:rsidP="0036367F">
            <w:pPr>
              <w:shd w:val="clear" w:color="auto" w:fill="FFFFFF"/>
              <w:spacing w:line="230" w:lineRule="auto"/>
              <w:jc w:val="both"/>
              <w:rPr>
                <w:kern w:val="2"/>
                <w:sz w:val="24"/>
                <w:szCs w:val="24"/>
                <w:lang w:eastAsia="en-US"/>
              </w:rPr>
            </w:pPr>
            <w:r w:rsidRPr="0036367F">
              <w:rPr>
                <w:kern w:val="2"/>
                <w:sz w:val="24"/>
                <w:szCs w:val="24"/>
                <w:lang w:eastAsia="en-US"/>
              </w:rPr>
              <w:t xml:space="preserve">в 2026 году – </w:t>
            </w:r>
            <w:r w:rsidRPr="0036367F">
              <w:rPr>
                <w:bCs/>
                <w:kern w:val="2"/>
                <w:sz w:val="24"/>
                <w:szCs w:val="24"/>
              </w:rPr>
              <w:t xml:space="preserve"> 10,8 </w:t>
            </w:r>
            <w:r w:rsidRPr="0036367F">
              <w:rPr>
                <w:kern w:val="2"/>
                <w:sz w:val="24"/>
                <w:szCs w:val="24"/>
                <w:lang w:eastAsia="en-US"/>
              </w:rPr>
              <w:t>тыс. рублей,</w:t>
            </w:r>
          </w:p>
          <w:p w:rsidR="0036367F" w:rsidRPr="0036367F" w:rsidRDefault="0036367F" w:rsidP="0036367F">
            <w:pPr>
              <w:shd w:val="clear" w:color="auto" w:fill="FFFFFF"/>
              <w:spacing w:line="230" w:lineRule="auto"/>
              <w:jc w:val="both"/>
              <w:rPr>
                <w:kern w:val="2"/>
                <w:sz w:val="24"/>
                <w:szCs w:val="24"/>
                <w:lang w:eastAsia="en-US"/>
              </w:rPr>
            </w:pPr>
            <w:r w:rsidRPr="0036367F">
              <w:rPr>
                <w:kern w:val="2"/>
                <w:sz w:val="24"/>
                <w:szCs w:val="24"/>
                <w:lang w:eastAsia="en-US"/>
              </w:rPr>
              <w:t>в 2027 году –  10,8 тыс. рублей,</w:t>
            </w:r>
          </w:p>
          <w:p w:rsidR="0036367F" w:rsidRPr="0036367F" w:rsidRDefault="0036367F" w:rsidP="0036367F">
            <w:pPr>
              <w:shd w:val="clear" w:color="auto" w:fill="FFFFFF"/>
              <w:tabs>
                <w:tab w:val="left" w:pos="5040"/>
              </w:tabs>
              <w:spacing w:line="230" w:lineRule="auto"/>
              <w:jc w:val="both"/>
              <w:rPr>
                <w:kern w:val="2"/>
                <w:sz w:val="24"/>
                <w:szCs w:val="24"/>
                <w:lang w:eastAsia="en-US"/>
              </w:rPr>
            </w:pPr>
            <w:r w:rsidRPr="0036367F">
              <w:rPr>
                <w:kern w:val="2"/>
                <w:sz w:val="24"/>
                <w:szCs w:val="24"/>
                <w:lang w:eastAsia="en-US"/>
              </w:rPr>
              <w:t xml:space="preserve">в 2028 году – </w:t>
            </w:r>
            <w:r w:rsidRPr="0036367F">
              <w:rPr>
                <w:bCs/>
                <w:kern w:val="2"/>
                <w:sz w:val="24"/>
                <w:szCs w:val="24"/>
              </w:rPr>
              <w:t xml:space="preserve"> 10,8 </w:t>
            </w:r>
            <w:r w:rsidRPr="0036367F">
              <w:rPr>
                <w:kern w:val="2"/>
                <w:sz w:val="24"/>
                <w:szCs w:val="24"/>
                <w:lang w:eastAsia="en-US"/>
              </w:rPr>
              <w:t>тыс. рублей,</w:t>
            </w:r>
            <w:r w:rsidRPr="0036367F">
              <w:rPr>
                <w:kern w:val="2"/>
                <w:sz w:val="24"/>
                <w:szCs w:val="24"/>
                <w:lang w:eastAsia="en-US"/>
              </w:rPr>
              <w:tab/>
            </w:r>
          </w:p>
          <w:p w:rsidR="0036367F" w:rsidRPr="0036367F" w:rsidRDefault="0036367F" w:rsidP="0036367F">
            <w:pPr>
              <w:shd w:val="clear" w:color="auto" w:fill="FFFFFF"/>
              <w:spacing w:line="230" w:lineRule="auto"/>
              <w:jc w:val="both"/>
              <w:rPr>
                <w:kern w:val="2"/>
                <w:sz w:val="24"/>
                <w:szCs w:val="24"/>
                <w:lang w:eastAsia="en-US"/>
              </w:rPr>
            </w:pPr>
            <w:r w:rsidRPr="0036367F">
              <w:rPr>
                <w:kern w:val="2"/>
                <w:sz w:val="24"/>
                <w:szCs w:val="24"/>
                <w:lang w:eastAsia="en-US"/>
              </w:rPr>
              <w:t>в 2029 году –</w:t>
            </w:r>
            <w:r w:rsidRPr="0036367F">
              <w:rPr>
                <w:bCs/>
                <w:kern w:val="2"/>
                <w:sz w:val="24"/>
                <w:szCs w:val="24"/>
              </w:rPr>
              <w:t xml:space="preserve">  10,8 </w:t>
            </w:r>
            <w:r w:rsidRPr="0036367F">
              <w:rPr>
                <w:kern w:val="2"/>
                <w:sz w:val="24"/>
                <w:szCs w:val="24"/>
                <w:lang w:eastAsia="en-US"/>
              </w:rPr>
              <w:t>тыс. рублей,</w:t>
            </w:r>
          </w:p>
          <w:p w:rsidR="0036367F" w:rsidRPr="0036367F" w:rsidRDefault="0036367F" w:rsidP="0036367F">
            <w:pPr>
              <w:shd w:val="clear" w:color="auto" w:fill="FFFFFF"/>
              <w:spacing w:line="230" w:lineRule="auto"/>
              <w:rPr>
                <w:kern w:val="2"/>
                <w:sz w:val="24"/>
                <w:szCs w:val="24"/>
                <w:lang w:eastAsia="en-US"/>
              </w:rPr>
            </w:pPr>
            <w:r w:rsidRPr="0036367F">
              <w:rPr>
                <w:kern w:val="2"/>
                <w:sz w:val="24"/>
                <w:szCs w:val="24"/>
                <w:lang w:eastAsia="en-US"/>
              </w:rPr>
              <w:t>в 2030 году –  10,8 тыс. рублей</w:t>
            </w:r>
          </w:p>
          <w:p w:rsidR="0036367F" w:rsidRPr="0084774D" w:rsidRDefault="0036367F" w:rsidP="0036367F">
            <w:pPr>
              <w:shd w:val="clear" w:color="auto" w:fill="FFFFFF"/>
              <w:spacing w:line="230" w:lineRule="auto"/>
              <w:rPr>
                <w:kern w:val="2"/>
                <w:sz w:val="24"/>
                <w:szCs w:val="24"/>
                <w:lang w:eastAsia="en-US"/>
              </w:rPr>
            </w:pPr>
          </w:p>
        </w:tc>
      </w:tr>
    </w:tbl>
    <w:p w:rsidR="00BB790D" w:rsidRPr="00D23AE9" w:rsidRDefault="00BB790D" w:rsidP="00D23AE9">
      <w:pPr>
        <w:rPr>
          <w:sz w:val="28"/>
          <w:szCs w:val="28"/>
        </w:rPr>
        <w:sectPr w:rsidR="00BB790D" w:rsidRPr="00D23AE9" w:rsidSect="0036367F">
          <w:type w:val="continuous"/>
          <w:pgSz w:w="11907" w:h="16840" w:code="9"/>
          <w:pgMar w:top="709" w:right="851" w:bottom="1134" w:left="1304" w:header="720" w:footer="720" w:gutter="0"/>
          <w:cols w:space="720"/>
        </w:sectPr>
      </w:pPr>
    </w:p>
    <w:p w:rsidR="0084774D" w:rsidRDefault="0084774D" w:rsidP="0084774D">
      <w:pPr>
        <w:rPr>
          <w:sz w:val="28"/>
          <w:szCs w:val="28"/>
        </w:rPr>
      </w:pPr>
    </w:p>
    <w:p w:rsidR="00F427BD" w:rsidRDefault="00F427BD" w:rsidP="0084774D">
      <w:pPr>
        <w:rPr>
          <w:sz w:val="28"/>
          <w:szCs w:val="28"/>
        </w:rPr>
      </w:pPr>
    </w:p>
    <w:p w:rsidR="00F427BD" w:rsidRPr="00F427BD" w:rsidRDefault="00F427BD" w:rsidP="00F427BD">
      <w:pPr>
        <w:rPr>
          <w:sz w:val="28"/>
          <w:szCs w:val="28"/>
        </w:rPr>
      </w:pPr>
    </w:p>
    <w:p w:rsidR="00F427BD" w:rsidRPr="00F427BD" w:rsidRDefault="00F427BD" w:rsidP="00F427BD">
      <w:pPr>
        <w:rPr>
          <w:sz w:val="28"/>
          <w:szCs w:val="28"/>
        </w:rPr>
      </w:pPr>
    </w:p>
    <w:p w:rsidR="00C803CA" w:rsidRPr="00EC37FC" w:rsidRDefault="00F427BD" w:rsidP="006D55C4">
      <w:pPr>
        <w:tabs>
          <w:tab w:val="left" w:pos="11580"/>
        </w:tabs>
        <w:jc w:val="right"/>
        <w:rPr>
          <w:kern w:val="2"/>
          <w:sz w:val="18"/>
          <w:szCs w:val="18"/>
        </w:rPr>
      </w:pPr>
      <w:r>
        <w:rPr>
          <w:sz w:val="28"/>
          <w:szCs w:val="28"/>
        </w:rPr>
        <w:tab/>
      </w:r>
      <w:r w:rsidRPr="00EC37FC">
        <w:rPr>
          <w:sz w:val="18"/>
          <w:szCs w:val="18"/>
        </w:rPr>
        <w:t>Пр</w:t>
      </w:r>
      <w:r w:rsidR="00C803CA" w:rsidRPr="00EC37FC">
        <w:rPr>
          <w:kern w:val="2"/>
          <w:sz w:val="18"/>
          <w:szCs w:val="18"/>
        </w:rPr>
        <w:t>иложение № 3</w:t>
      </w:r>
    </w:p>
    <w:p w:rsidR="00C803CA" w:rsidRPr="00EC37FC" w:rsidRDefault="00C803CA" w:rsidP="00C803CA">
      <w:pPr>
        <w:shd w:val="clear" w:color="auto" w:fill="FFFFFF"/>
        <w:autoSpaceDE w:val="0"/>
        <w:autoSpaceDN w:val="0"/>
        <w:adjustRightInd w:val="0"/>
        <w:spacing w:line="228" w:lineRule="auto"/>
        <w:jc w:val="center"/>
        <w:rPr>
          <w:kern w:val="2"/>
          <w:sz w:val="18"/>
          <w:szCs w:val="18"/>
        </w:rPr>
      </w:pPr>
      <w:r w:rsidRPr="00EC37FC">
        <w:rPr>
          <w:kern w:val="2"/>
          <w:sz w:val="18"/>
          <w:szCs w:val="18"/>
        </w:rPr>
        <w:t xml:space="preserve">РАСХОДЫ </w:t>
      </w:r>
    </w:p>
    <w:p w:rsidR="00C803CA" w:rsidRPr="00EC37FC" w:rsidRDefault="00C803CA" w:rsidP="00C803CA">
      <w:pPr>
        <w:shd w:val="clear" w:color="auto" w:fill="FFFFFF"/>
        <w:autoSpaceDE w:val="0"/>
        <w:autoSpaceDN w:val="0"/>
        <w:adjustRightInd w:val="0"/>
        <w:spacing w:line="228" w:lineRule="auto"/>
        <w:jc w:val="center"/>
        <w:rPr>
          <w:kern w:val="2"/>
          <w:sz w:val="18"/>
          <w:szCs w:val="18"/>
        </w:rPr>
      </w:pPr>
      <w:r w:rsidRPr="00EC37FC">
        <w:rPr>
          <w:kern w:val="2"/>
          <w:sz w:val="18"/>
          <w:szCs w:val="18"/>
        </w:rPr>
        <w:t xml:space="preserve">бюджета поселения на реализацию муниципальной программы </w:t>
      </w:r>
    </w:p>
    <w:p w:rsidR="00C803CA" w:rsidRPr="00EC37FC" w:rsidRDefault="001262EF" w:rsidP="00C803CA">
      <w:pPr>
        <w:shd w:val="clear" w:color="auto" w:fill="FFFFFF"/>
        <w:autoSpaceDE w:val="0"/>
        <w:autoSpaceDN w:val="0"/>
        <w:adjustRightInd w:val="0"/>
        <w:spacing w:line="228" w:lineRule="auto"/>
        <w:jc w:val="center"/>
        <w:rPr>
          <w:kern w:val="2"/>
          <w:sz w:val="18"/>
          <w:szCs w:val="18"/>
        </w:rPr>
      </w:pPr>
      <w:r w:rsidRPr="00EC37FC">
        <w:rPr>
          <w:kern w:val="2"/>
          <w:sz w:val="18"/>
          <w:szCs w:val="18"/>
        </w:rPr>
        <w:t>Самбекского сель</w:t>
      </w:r>
      <w:r w:rsidR="00C803CA" w:rsidRPr="00EC37FC">
        <w:rPr>
          <w:kern w:val="2"/>
          <w:sz w:val="18"/>
          <w:szCs w:val="18"/>
        </w:rPr>
        <w:t>ского поселения «</w:t>
      </w:r>
      <w:r w:rsidR="00D27D70" w:rsidRPr="00EC37FC">
        <w:rPr>
          <w:sz w:val="18"/>
          <w:szCs w:val="18"/>
        </w:rPr>
        <w:t>Защита населения и территорий от чрезвычайных ситуаций, обеспечение  пожарной безопасности и безопасности людей на водных объектах</w:t>
      </w:r>
      <w:r w:rsidR="00C803CA" w:rsidRPr="00EC37FC">
        <w:rPr>
          <w:kern w:val="2"/>
          <w:sz w:val="18"/>
          <w:szCs w:val="18"/>
        </w:rPr>
        <w:t>»</w:t>
      </w:r>
    </w:p>
    <w:p w:rsidR="00C803CA" w:rsidRPr="00EC37FC" w:rsidRDefault="00C803CA" w:rsidP="00C803CA">
      <w:pPr>
        <w:shd w:val="clear" w:color="auto" w:fill="FFFFFF"/>
        <w:autoSpaceDE w:val="0"/>
        <w:autoSpaceDN w:val="0"/>
        <w:adjustRightInd w:val="0"/>
        <w:spacing w:line="228" w:lineRule="auto"/>
        <w:rPr>
          <w:kern w:val="2"/>
          <w:sz w:val="18"/>
          <w:szCs w:val="18"/>
        </w:rPr>
      </w:pPr>
    </w:p>
    <w:tbl>
      <w:tblPr>
        <w:tblW w:w="16681" w:type="dxa"/>
        <w:tblInd w:w="959" w:type="dxa"/>
        <w:shd w:val="clear" w:color="auto" w:fill="FFFFFF"/>
        <w:tblLayout w:type="fixed"/>
        <w:tblLook w:val="04A0"/>
      </w:tblPr>
      <w:tblGrid>
        <w:gridCol w:w="2551"/>
        <w:gridCol w:w="1134"/>
        <w:gridCol w:w="709"/>
        <w:gridCol w:w="709"/>
        <w:gridCol w:w="709"/>
        <w:gridCol w:w="567"/>
        <w:gridCol w:w="708"/>
        <w:gridCol w:w="709"/>
        <w:gridCol w:w="709"/>
        <w:gridCol w:w="709"/>
        <w:gridCol w:w="708"/>
        <w:gridCol w:w="709"/>
        <w:gridCol w:w="851"/>
        <w:gridCol w:w="708"/>
        <w:gridCol w:w="567"/>
        <w:gridCol w:w="709"/>
        <w:gridCol w:w="567"/>
        <w:gridCol w:w="567"/>
        <w:gridCol w:w="2081"/>
      </w:tblGrid>
      <w:tr w:rsidR="00C803CA" w:rsidRPr="00EC37FC" w:rsidTr="008E4CD0">
        <w:trPr>
          <w:trHeight w:val="315"/>
          <w:tblHeader/>
        </w:trPr>
        <w:tc>
          <w:tcPr>
            <w:tcW w:w="25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Ответственный исполнитель, соисполнитель, участник</w:t>
            </w:r>
          </w:p>
        </w:tc>
        <w:tc>
          <w:tcPr>
            <w:tcW w:w="2694" w:type="dxa"/>
            <w:gridSpan w:val="4"/>
            <w:tcBorders>
              <w:top w:val="single" w:sz="8" w:space="0" w:color="auto"/>
              <w:left w:val="nil"/>
              <w:bottom w:val="nil"/>
              <w:right w:val="single" w:sz="8" w:space="0" w:color="000000"/>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Код бюджетной классификации расходов</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Объем расходов, всего</w:t>
            </w:r>
          </w:p>
          <w:p w:rsidR="00C803CA" w:rsidRPr="00EC37FC" w:rsidRDefault="00C803CA" w:rsidP="000A4D13">
            <w:pPr>
              <w:jc w:val="center"/>
              <w:rPr>
                <w:color w:val="000000"/>
                <w:sz w:val="18"/>
                <w:szCs w:val="18"/>
              </w:rPr>
            </w:pPr>
            <w:r w:rsidRPr="00EC37FC">
              <w:rPr>
                <w:color w:val="000000"/>
                <w:sz w:val="18"/>
                <w:szCs w:val="18"/>
              </w:rPr>
              <w:t xml:space="preserve"> (тыс. рублей)</w:t>
            </w:r>
          </w:p>
        </w:tc>
        <w:tc>
          <w:tcPr>
            <w:tcW w:w="9594" w:type="dxa"/>
            <w:gridSpan w:val="12"/>
            <w:tcBorders>
              <w:top w:val="single" w:sz="8" w:space="0" w:color="auto"/>
              <w:left w:val="nil"/>
              <w:bottom w:val="nil"/>
              <w:right w:val="single" w:sz="8" w:space="0" w:color="000000"/>
            </w:tcBorders>
            <w:shd w:val="clear" w:color="auto" w:fill="FFFFFF"/>
            <w:vAlign w:val="center"/>
            <w:hideMark/>
          </w:tcPr>
          <w:p w:rsidR="00C803CA" w:rsidRPr="00EC37FC" w:rsidRDefault="00C803CA" w:rsidP="00C803CA">
            <w:pPr>
              <w:jc w:val="center"/>
              <w:rPr>
                <w:color w:val="000000"/>
                <w:sz w:val="18"/>
                <w:szCs w:val="18"/>
              </w:rPr>
            </w:pPr>
            <w:r w:rsidRPr="00EC37FC">
              <w:rPr>
                <w:color w:val="000000"/>
                <w:sz w:val="18"/>
                <w:szCs w:val="18"/>
              </w:rPr>
              <w:t xml:space="preserve">В том числе по годам реализации муниципальной  программы </w:t>
            </w:r>
          </w:p>
        </w:tc>
      </w:tr>
      <w:tr w:rsidR="008E4CD0" w:rsidRPr="00EC37FC" w:rsidTr="008E4CD0">
        <w:trPr>
          <w:trHeight w:val="315"/>
          <w:tblHeader/>
        </w:trPr>
        <w:tc>
          <w:tcPr>
            <w:tcW w:w="2551"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C803CA" w:rsidRPr="00EC37FC" w:rsidRDefault="00C803CA" w:rsidP="000A4D13">
            <w:pPr>
              <w:rPr>
                <w:color w:val="000000"/>
                <w:sz w:val="18"/>
                <w:szCs w:val="18"/>
              </w:rPr>
            </w:pPr>
          </w:p>
        </w:tc>
        <w:tc>
          <w:tcPr>
            <w:tcW w:w="1134"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C803CA" w:rsidRPr="00EC37FC" w:rsidRDefault="00C803CA" w:rsidP="000A4D13">
            <w:pPr>
              <w:rPr>
                <w:color w:val="000000"/>
                <w:sz w:val="18"/>
                <w:szCs w:val="18"/>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РзПр</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ВР</w:t>
            </w:r>
          </w:p>
        </w:tc>
        <w:tc>
          <w:tcPr>
            <w:tcW w:w="70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C803CA" w:rsidRPr="00EC37FC" w:rsidRDefault="00C803CA" w:rsidP="000A4D13">
            <w:pPr>
              <w:rPr>
                <w:color w:val="000000"/>
                <w:sz w:val="18"/>
                <w:szCs w:val="18"/>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2019</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2021</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2022</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2023</w:t>
            </w: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2024</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2025</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2027</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2028</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C803CA" w:rsidRPr="00EC37FC" w:rsidRDefault="00C803CA" w:rsidP="000A4D13">
            <w:pPr>
              <w:jc w:val="center"/>
              <w:rPr>
                <w:color w:val="000000"/>
                <w:sz w:val="18"/>
                <w:szCs w:val="18"/>
              </w:rPr>
            </w:pPr>
            <w:r w:rsidRPr="00EC37FC">
              <w:rPr>
                <w:color w:val="000000"/>
                <w:sz w:val="18"/>
                <w:szCs w:val="18"/>
              </w:rPr>
              <w:t>2029</w:t>
            </w:r>
          </w:p>
        </w:tc>
        <w:tc>
          <w:tcPr>
            <w:tcW w:w="2081" w:type="dxa"/>
            <w:tcBorders>
              <w:top w:val="single" w:sz="8" w:space="0" w:color="auto"/>
              <w:left w:val="nil"/>
              <w:bottom w:val="single" w:sz="4" w:space="0" w:color="auto"/>
              <w:right w:val="single" w:sz="8" w:space="0" w:color="auto"/>
            </w:tcBorders>
            <w:shd w:val="clear" w:color="auto" w:fill="FFFFFF"/>
            <w:vAlign w:val="center"/>
            <w:hideMark/>
          </w:tcPr>
          <w:p w:rsidR="008E4CD0" w:rsidRDefault="008E4CD0" w:rsidP="008E4CD0">
            <w:pPr>
              <w:tabs>
                <w:tab w:val="left" w:pos="601"/>
              </w:tabs>
              <w:jc w:val="center"/>
              <w:rPr>
                <w:color w:val="000000"/>
                <w:sz w:val="18"/>
                <w:szCs w:val="18"/>
              </w:rPr>
            </w:pPr>
          </w:p>
          <w:p w:rsidR="008E4CD0" w:rsidRDefault="008E4CD0" w:rsidP="008E4CD0">
            <w:pPr>
              <w:tabs>
                <w:tab w:val="left" w:pos="601"/>
              </w:tabs>
              <w:jc w:val="center"/>
              <w:rPr>
                <w:color w:val="000000"/>
                <w:sz w:val="18"/>
                <w:szCs w:val="18"/>
              </w:rPr>
            </w:pPr>
          </w:p>
          <w:p w:rsidR="00C803CA" w:rsidRPr="00EC37FC" w:rsidRDefault="008E4CD0" w:rsidP="008E4CD0">
            <w:pPr>
              <w:tabs>
                <w:tab w:val="left" w:pos="601"/>
              </w:tabs>
              <w:rPr>
                <w:color w:val="000000"/>
                <w:sz w:val="18"/>
                <w:szCs w:val="18"/>
              </w:rPr>
            </w:pPr>
            <w:r>
              <w:rPr>
                <w:color w:val="000000"/>
                <w:sz w:val="18"/>
                <w:szCs w:val="18"/>
              </w:rPr>
              <w:t>2030</w:t>
            </w:r>
          </w:p>
        </w:tc>
      </w:tr>
      <w:tr w:rsidR="008E4CD0" w:rsidRPr="00EC37FC" w:rsidTr="008E4CD0">
        <w:tblPrEx>
          <w:shd w:val="clear" w:color="auto" w:fill="auto"/>
        </w:tblPrEx>
        <w:trPr>
          <w:trHeight w:val="510"/>
        </w:trPr>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C803CA" w:rsidRPr="00EC37FC" w:rsidRDefault="00C803CA" w:rsidP="000270A6">
            <w:pPr>
              <w:jc w:val="center"/>
              <w:rPr>
                <w:color w:val="000000"/>
                <w:sz w:val="18"/>
                <w:szCs w:val="18"/>
              </w:rPr>
            </w:pPr>
            <w:r w:rsidRPr="00EC37FC">
              <w:rPr>
                <w:color w:val="000000"/>
                <w:sz w:val="18"/>
                <w:szCs w:val="18"/>
              </w:rPr>
              <w:t>Муниципальная программа Самбекского сельского поселения «</w:t>
            </w:r>
            <w:r w:rsidR="00D27D70" w:rsidRPr="00EC37FC">
              <w:rPr>
                <w:sz w:val="18"/>
                <w:szCs w:val="18"/>
              </w:rPr>
              <w:t>Защита населения и территорий от чрезвычайных ситуаций, обеспечение  пожарной безопасности и безопасности людей на водных объектах</w:t>
            </w:r>
            <w:r w:rsidRPr="00EC37FC">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C803CA" w:rsidRPr="00EC37FC" w:rsidRDefault="00C803CA" w:rsidP="000A4D13">
            <w:pPr>
              <w:jc w:val="center"/>
              <w:rPr>
                <w:color w:val="000000"/>
                <w:sz w:val="18"/>
                <w:szCs w:val="18"/>
              </w:rPr>
            </w:pPr>
            <w:r w:rsidRPr="00EC37FC">
              <w:rPr>
                <w:color w:val="000000"/>
                <w:sz w:val="18"/>
                <w:szCs w:val="18"/>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C803CA" w:rsidRPr="00EC37FC" w:rsidRDefault="00C803CA" w:rsidP="000A4D13">
            <w:pPr>
              <w:jc w:val="center"/>
              <w:rPr>
                <w:color w:val="000000"/>
                <w:sz w:val="18"/>
                <w:szCs w:val="18"/>
              </w:rPr>
            </w:pPr>
            <w:r w:rsidRPr="00EC37FC">
              <w:rPr>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C803CA" w:rsidRPr="00EC37FC" w:rsidRDefault="00C803CA" w:rsidP="000A4D13">
            <w:pPr>
              <w:jc w:val="center"/>
              <w:rPr>
                <w:color w:val="000000"/>
                <w:sz w:val="18"/>
                <w:szCs w:val="18"/>
              </w:rPr>
            </w:pPr>
            <w:r w:rsidRPr="00EC37FC">
              <w:rPr>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C803CA" w:rsidRPr="00EC37FC" w:rsidRDefault="00C803CA" w:rsidP="000A4D13">
            <w:pPr>
              <w:jc w:val="center"/>
              <w:rPr>
                <w:color w:val="000000"/>
                <w:sz w:val="18"/>
                <w:szCs w:val="18"/>
              </w:rPr>
            </w:pPr>
            <w:r w:rsidRPr="00EC37FC">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C803CA" w:rsidRPr="00EC37FC" w:rsidRDefault="00C803CA" w:rsidP="000A4D13">
            <w:pPr>
              <w:jc w:val="center"/>
              <w:rPr>
                <w:color w:val="000000"/>
                <w:sz w:val="18"/>
                <w:szCs w:val="18"/>
              </w:rPr>
            </w:pPr>
            <w:r w:rsidRPr="00EC37FC">
              <w:rPr>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803CA" w:rsidRPr="00EC37FC" w:rsidRDefault="0036367F" w:rsidP="000A4D13">
            <w:pPr>
              <w:ind w:left="-57" w:right="-57"/>
              <w:jc w:val="center"/>
              <w:rPr>
                <w:color w:val="000000"/>
                <w:sz w:val="18"/>
                <w:szCs w:val="18"/>
              </w:rPr>
            </w:pPr>
            <w:r>
              <w:rPr>
                <w:color w:val="000000"/>
                <w:sz w:val="18"/>
                <w:szCs w:val="18"/>
              </w:rPr>
              <w:t>975,1</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803CA" w:rsidRPr="00EC37FC" w:rsidRDefault="002F54E4" w:rsidP="000A4D13">
            <w:pPr>
              <w:jc w:val="center"/>
              <w:rPr>
                <w:color w:val="000000"/>
                <w:sz w:val="18"/>
                <w:szCs w:val="18"/>
              </w:rPr>
            </w:pPr>
            <w:r w:rsidRPr="00EC37FC">
              <w:rPr>
                <w:color w:val="000000"/>
                <w:sz w:val="18"/>
                <w:szCs w:val="18"/>
              </w:rPr>
              <w:t>11</w:t>
            </w:r>
            <w:r w:rsidR="001F35EF" w:rsidRPr="00EC37FC">
              <w:rPr>
                <w:color w:val="000000"/>
                <w:sz w:val="18"/>
                <w:szCs w:val="18"/>
              </w:rPr>
              <w:t>0,0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803CA" w:rsidRPr="00EC37FC" w:rsidRDefault="00172C7F" w:rsidP="00172C7F">
            <w:pPr>
              <w:rPr>
                <w:color w:val="000000"/>
                <w:sz w:val="18"/>
                <w:szCs w:val="18"/>
              </w:rPr>
            </w:pPr>
            <w:r w:rsidRPr="00EC37FC">
              <w:rPr>
                <w:color w:val="000000"/>
                <w:sz w:val="18"/>
                <w:szCs w:val="18"/>
              </w:rPr>
              <w:t xml:space="preserve">     111</w:t>
            </w:r>
            <w:r w:rsidR="001F35EF" w:rsidRPr="00EC37FC">
              <w:rPr>
                <w:color w:val="000000"/>
                <w:sz w:val="18"/>
                <w:szCs w:val="18"/>
              </w:rPr>
              <w:t>,1</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803CA" w:rsidRPr="00EC37FC" w:rsidRDefault="00660B5D" w:rsidP="000A4D13">
            <w:pPr>
              <w:jc w:val="center"/>
              <w:rPr>
                <w:color w:val="000000"/>
                <w:sz w:val="18"/>
                <w:szCs w:val="18"/>
              </w:rPr>
            </w:pPr>
            <w:r>
              <w:rPr>
                <w:color w:val="000000"/>
                <w:sz w:val="18"/>
                <w:szCs w:val="18"/>
              </w:rPr>
              <w:t>1</w:t>
            </w:r>
            <w:r w:rsidR="001F35EF" w:rsidRPr="00EC37FC">
              <w:rPr>
                <w:color w:val="000000"/>
                <w:sz w:val="18"/>
                <w:szCs w:val="18"/>
              </w:rPr>
              <w:t>32,4</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C803CA" w:rsidRPr="00EC37FC" w:rsidRDefault="00041432" w:rsidP="000A4D13">
            <w:pPr>
              <w:jc w:val="center"/>
              <w:rPr>
                <w:color w:val="000000"/>
                <w:sz w:val="18"/>
                <w:szCs w:val="18"/>
              </w:rPr>
            </w:pPr>
            <w:r>
              <w:rPr>
                <w:color w:val="000000"/>
                <w:sz w:val="18"/>
                <w:szCs w:val="18"/>
              </w:rPr>
              <w:t>1</w:t>
            </w:r>
            <w:r w:rsidR="00721994">
              <w:rPr>
                <w:color w:val="000000"/>
                <w:sz w:val="18"/>
                <w:szCs w:val="18"/>
              </w:rPr>
              <w:t>5</w:t>
            </w:r>
            <w:r w:rsidR="001F35EF" w:rsidRPr="00EC37FC">
              <w:rPr>
                <w:color w:val="000000"/>
                <w:sz w:val="18"/>
                <w:szCs w:val="18"/>
              </w:rPr>
              <w:t>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03CA" w:rsidRPr="00EC37FC" w:rsidRDefault="00F612C0" w:rsidP="000A4D13">
            <w:pPr>
              <w:jc w:val="center"/>
              <w:rPr>
                <w:color w:val="000000"/>
                <w:sz w:val="18"/>
                <w:szCs w:val="18"/>
              </w:rPr>
            </w:pPr>
            <w:r>
              <w:rPr>
                <w:color w:val="000000"/>
                <w:sz w:val="18"/>
                <w:szCs w:val="18"/>
              </w:rPr>
              <w:t>15</w:t>
            </w:r>
            <w:r w:rsidR="001F35EF" w:rsidRPr="00EC37FC">
              <w:rPr>
                <w:color w:val="000000"/>
                <w:sz w:val="18"/>
                <w:szCs w:val="18"/>
              </w:rPr>
              <w:t>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03CA" w:rsidRPr="00EC37FC" w:rsidRDefault="0036367F" w:rsidP="000A4D13">
            <w:pPr>
              <w:jc w:val="center"/>
              <w:rPr>
                <w:color w:val="000000"/>
                <w:sz w:val="18"/>
                <w:szCs w:val="18"/>
              </w:rPr>
            </w:pPr>
            <w:r>
              <w:rPr>
                <w:color w:val="000000"/>
                <w:sz w:val="18"/>
                <w:szCs w:val="18"/>
              </w:rPr>
              <w:t>1</w:t>
            </w:r>
            <w:r w:rsidR="001F35EF" w:rsidRPr="00EC37FC">
              <w:rPr>
                <w:color w:val="000000"/>
                <w:sz w:val="18"/>
                <w:szCs w:val="18"/>
              </w:rPr>
              <w:t>32,4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803CA" w:rsidRPr="00EC37FC" w:rsidRDefault="001F35EF" w:rsidP="000A4D13">
            <w:pPr>
              <w:jc w:val="center"/>
              <w:rPr>
                <w:color w:val="000000"/>
                <w:sz w:val="18"/>
                <w:szCs w:val="18"/>
              </w:rPr>
            </w:pPr>
            <w:r w:rsidRPr="00EC37FC">
              <w:rPr>
                <w:color w:val="000000"/>
                <w:sz w:val="18"/>
                <w:szCs w:val="18"/>
              </w:rPr>
              <w:t>32,4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803CA" w:rsidRPr="00EC37FC" w:rsidRDefault="001F35EF" w:rsidP="000A4D13">
            <w:pPr>
              <w:jc w:val="center"/>
              <w:rPr>
                <w:color w:val="000000"/>
                <w:sz w:val="18"/>
                <w:szCs w:val="18"/>
              </w:rPr>
            </w:pPr>
            <w:r w:rsidRPr="00EC37FC">
              <w:rPr>
                <w:color w:val="000000"/>
                <w:sz w:val="18"/>
                <w:szCs w:val="18"/>
              </w:rPr>
              <w:t>32,4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03CA" w:rsidRPr="00EC37FC" w:rsidRDefault="001F35EF" w:rsidP="000A4D13">
            <w:pPr>
              <w:jc w:val="center"/>
              <w:rPr>
                <w:color w:val="000000"/>
                <w:sz w:val="18"/>
                <w:szCs w:val="18"/>
              </w:rPr>
            </w:pPr>
            <w:r w:rsidRPr="00EC37FC">
              <w:rPr>
                <w:color w:val="000000"/>
                <w:sz w:val="18"/>
                <w:szCs w:val="18"/>
              </w:rPr>
              <w:t>32,4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803CA" w:rsidRPr="00EC37FC" w:rsidRDefault="001F35EF" w:rsidP="000A4D13">
            <w:pPr>
              <w:jc w:val="center"/>
              <w:rPr>
                <w:color w:val="000000"/>
                <w:sz w:val="18"/>
                <w:szCs w:val="18"/>
              </w:rPr>
            </w:pPr>
            <w:r w:rsidRPr="00EC37FC">
              <w:rPr>
                <w:color w:val="000000"/>
                <w:sz w:val="18"/>
                <w:szCs w:val="18"/>
              </w:rPr>
              <w:t>32,4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803CA" w:rsidRPr="00EC37FC" w:rsidRDefault="001F35EF" w:rsidP="000A4D13">
            <w:pPr>
              <w:jc w:val="center"/>
              <w:rPr>
                <w:color w:val="000000"/>
                <w:sz w:val="18"/>
                <w:szCs w:val="18"/>
              </w:rPr>
            </w:pPr>
            <w:r w:rsidRPr="00EC37FC">
              <w:rPr>
                <w:color w:val="000000"/>
                <w:sz w:val="18"/>
                <w:szCs w:val="18"/>
              </w:rPr>
              <w:t>32,4</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C803CA" w:rsidRPr="00EC37FC" w:rsidRDefault="001F35EF" w:rsidP="00D27D70">
            <w:pPr>
              <w:rPr>
                <w:color w:val="000000"/>
                <w:sz w:val="18"/>
                <w:szCs w:val="18"/>
              </w:rPr>
            </w:pPr>
            <w:r w:rsidRPr="00EC37FC">
              <w:rPr>
                <w:color w:val="000000"/>
                <w:sz w:val="18"/>
                <w:szCs w:val="18"/>
              </w:rPr>
              <w:t>32,4</w:t>
            </w:r>
          </w:p>
        </w:tc>
      </w:tr>
      <w:tr w:rsidR="00F612C0" w:rsidRPr="00EC37FC" w:rsidTr="008E4CD0">
        <w:tblPrEx>
          <w:shd w:val="clear" w:color="auto" w:fill="auto"/>
        </w:tblPrEx>
        <w:trPr>
          <w:trHeight w:val="510"/>
        </w:trPr>
        <w:tc>
          <w:tcPr>
            <w:tcW w:w="2551" w:type="dxa"/>
            <w:vMerge/>
            <w:tcBorders>
              <w:top w:val="nil"/>
              <w:left w:val="single" w:sz="4" w:space="0" w:color="auto"/>
              <w:bottom w:val="single" w:sz="4" w:space="0" w:color="auto"/>
              <w:right w:val="single" w:sz="4" w:space="0" w:color="auto"/>
            </w:tcBorders>
            <w:vAlign w:val="center"/>
            <w:hideMark/>
          </w:tcPr>
          <w:p w:rsidR="00F612C0" w:rsidRPr="00EC37FC" w:rsidRDefault="00F612C0" w:rsidP="000A4D13">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0A4D13">
            <w:pPr>
              <w:jc w:val="center"/>
              <w:rPr>
                <w:color w:val="000000"/>
                <w:sz w:val="18"/>
                <w:szCs w:val="18"/>
              </w:rPr>
            </w:pPr>
            <w:r w:rsidRPr="00EC37FC">
              <w:rPr>
                <w:color w:val="000000"/>
                <w:sz w:val="18"/>
                <w:szCs w:val="18"/>
              </w:rPr>
              <w:t>Администрация Самбекского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0A4D13">
            <w:pPr>
              <w:jc w:val="center"/>
              <w:rPr>
                <w:color w:val="000000"/>
                <w:sz w:val="18"/>
                <w:szCs w:val="18"/>
              </w:rPr>
            </w:pPr>
            <w:r w:rsidRPr="00EC37FC">
              <w:rPr>
                <w:color w:val="000000"/>
                <w:sz w:val="18"/>
                <w:szCs w:val="18"/>
              </w:rPr>
              <w:t>951</w:t>
            </w:r>
          </w:p>
        </w:tc>
        <w:tc>
          <w:tcPr>
            <w:tcW w:w="709"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0A4D13">
            <w:pPr>
              <w:jc w:val="center"/>
              <w:rPr>
                <w:color w:val="000000"/>
                <w:sz w:val="18"/>
                <w:szCs w:val="18"/>
              </w:rPr>
            </w:pPr>
            <w:r w:rsidRPr="00EC37FC">
              <w:rPr>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0A4D13">
            <w:pPr>
              <w:jc w:val="center"/>
              <w:rPr>
                <w:color w:val="000000"/>
                <w:sz w:val="18"/>
                <w:szCs w:val="18"/>
              </w:rPr>
            </w:pPr>
            <w:r w:rsidRPr="00EC37FC">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0A4D13">
            <w:pPr>
              <w:jc w:val="center"/>
              <w:rPr>
                <w:color w:val="000000"/>
                <w:sz w:val="18"/>
                <w:szCs w:val="18"/>
              </w:rPr>
            </w:pPr>
            <w:r w:rsidRPr="00EC37FC">
              <w:rPr>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F612C0" w:rsidRPr="00EC37FC" w:rsidRDefault="0036367F" w:rsidP="00391E8C">
            <w:pPr>
              <w:ind w:left="-57" w:right="-57"/>
              <w:jc w:val="center"/>
              <w:rPr>
                <w:color w:val="000000"/>
                <w:sz w:val="18"/>
                <w:szCs w:val="18"/>
              </w:rPr>
            </w:pPr>
            <w:r>
              <w:rPr>
                <w:color w:val="000000"/>
                <w:sz w:val="18"/>
                <w:szCs w:val="18"/>
              </w:rPr>
              <w:t>975,1</w:t>
            </w:r>
          </w:p>
        </w:tc>
        <w:tc>
          <w:tcPr>
            <w:tcW w:w="709"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391E8C">
            <w:pPr>
              <w:jc w:val="center"/>
              <w:rPr>
                <w:color w:val="000000"/>
                <w:sz w:val="18"/>
                <w:szCs w:val="18"/>
              </w:rPr>
            </w:pPr>
            <w:r w:rsidRPr="00EC37FC">
              <w:rPr>
                <w:color w:val="000000"/>
                <w:sz w:val="18"/>
                <w:szCs w:val="18"/>
              </w:rPr>
              <w:t>110,0</w:t>
            </w:r>
          </w:p>
        </w:tc>
        <w:tc>
          <w:tcPr>
            <w:tcW w:w="709"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391E8C">
            <w:pPr>
              <w:rPr>
                <w:color w:val="000000"/>
                <w:sz w:val="18"/>
                <w:szCs w:val="18"/>
              </w:rPr>
            </w:pPr>
            <w:r w:rsidRPr="00EC37FC">
              <w:rPr>
                <w:color w:val="000000"/>
                <w:sz w:val="18"/>
                <w:szCs w:val="18"/>
              </w:rPr>
              <w:t xml:space="preserve">     111,1</w:t>
            </w:r>
          </w:p>
        </w:tc>
        <w:tc>
          <w:tcPr>
            <w:tcW w:w="709"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391E8C">
            <w:pPr>
              <w:jc w:val="center"/>
              <w:rPr>
                <w:color w:val="000000"/>
                <w:sz w:val="18"/>
                <w:szCs w:val="18"/>
              </w:rPr>
            </w:pPr>
            <w:r>
              <w:rPr>
                <w:color w:val="000000"/>
                <w:sz w:val="18"/>
                <w:szCs w:val="18"/>
              </w:rPr>
              <w:t>1</w:t>
            </w:r>
            <w:r w:rsidRPr="00EC37FC">
              <w:rPr>
                <w:color w:val="000000"/>
                <w:sz w:val="18"/>
                <w:szCs w:val="18"/>
              </w:rPr>
              <w:t>32,4</w:t>
            </w:r>
          </w:p>
        </w:tc>
        <w:tc>
          <w:tcPr>
            <w:tcW w:w="708"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391E8C">
            <w:pPr>
              <w:jc w:val="center"/>
              <w:rPr>
                <w:color w:val="000000"/>
                <w:sz w:val="18"/>
                <w:szCs w:val="18"/>
              </w:rPr>
            </w:pPr>
            <w:r>
              <w:rPr>
                <w:color w:val="000000"/>
                <w:sz w:val="18"/>
                <w:szCs w:val="18"/>
              </w:rPr>
              <w:t>15</w:t>
            </w:r>
            <w:r w:rsidRPr="00EC37FC">
              <w:rPr>
                <w:color w:val="000000"/>
                <w:sz w:val="18"/>
                <w:szCs w:val="18"/>
              </w:rPr>
              <w:t>2,4</w:t>
            </w:r>
          </w:p>
        </w:tc>
        <w:tc>
          <w:tcPr>
            <w:tcW w:w="709"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391E8C">
            <w:pPr>
              <w:jc w:val="center"/>
              <w:rPr>
                <w:color w:val="000000"/>
                <w:sz w:val="18"/>
                <w:szCs w:val="18"/>
              </w:rPr>
            </w:pPr>
            <w:r>
              <w:rPr>
                <w:color w:val="000000"/>
                <w:sz w:val="18"/>
                <w:szCs w:val="18"/>
              </w:rPr>
              <w:t>15</w:t>
            </w:r>
            <w:r w:rsidRPr="00EC37FC">
              <w:rPr>
                <w:color w:val="000000"/>
                <w:sz w:val="18"/>
                <w:szCs w:val="18"/>
              </w:rPr>
              <w:t>2,4</w:t>
            </w:r>
          </w:p>
        </w:tc>
        <w:tc>
          <w:tcPr>
            <w:tcW w:w="851" w:type="dxa"/>
            <w:tcBorders>
              <w:top w:val="nil"/>
              <w:left w:val="nil"/>
              <w:bottom w:val="single" w:sz="4" w:space="0" w:color="auto"/>
              <w:right w:val="single" w:sz="4" w:space="0" w:color="auto"/>
            </w:tcBorders>
            <w:shd w:val="clear" w:color="auto" w:fill="auto"/>
            <w:vAlign w:val="center"/>
            <w:hideMark/>
          </w:tcPr>
          <w:p w:rsidR="00F612C0" w:rsidRPr="00EC37FC" w:rsidRDefault="0036367F" w:rsidP="00412F7E">
            <w:pPr>
              <w:jc w:val="center"/>
              <w:rPr>
                <w:color w:val="000000"/>
                <w:sz w:val="18"/>
                <w:szCs w:val="18"/>
              </w:rPr>
            </w:pPr>
            <w:r>
              <w:rPr>
                <w:color w:val="000000"/>
                <w:sz w:val="18"/>
                <w:szCs w:val="18"/>
              </w:rPr>
              <w:t>1</w:t>
            </w:r>
            <w:r w:rsidR="00F612C0" w:rsidRPr="00EC37FC">
              <w:rPr>
                <w:color w:val="000000"/>
                <w:sz w:val="18"/>
                <w:szCs w:val="18"/>
              </w:rPr>
              <w:t>32,4</w:t>
            </w:r>
          </w:p>
        </w:tc>
        <w:tc>
          <w:tcPr>
            <w:tcW w:w="708"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412F7E">
            <w:pPr>
              <w:jc w:val="center"/>
              <w:rPr>
                <w:color w:val="000000"/>
                <w:sz w:val="18"/>
                <w:szCs w:val="18"/>
              </w:rPr>
            </w:pPr>
            <w:r w:rsidRPr="00EC37FC">
              <w:rPr>
                <w:color w:val="000000"/>
                <w:sz w:val="18"/>
                <w:szCs w:val="18"/>
              </w:rPr>
              <w:t>32,4</w:t>
            </w:r>
          </w:p>
        </w:tc>
        <w:tc>
          <w:tcPr>
            <w:tcW w:w="567"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412F7E">
            <w:pPr>
              <w:jc w:val="center"/>
              <w:rPr>
                <w:color w:val="000000"/>
                <w:sz w:val="18"/>
                <w:szCs w:val="18"/>
              </w:rPr>
            </w:pPr>
            <w:r w:rsidRPr="00EC37FC">
              <w:rPr>
                <w:color w:val="000000"/>
                <w:sz w:val="18"/>
                <w:szCs w:val="18"/>
              </w:rPr>
              <w:t>32,4</w:t>
            </w:r>
          </w:p>
        </w:tc>
        <w:tc>
          <w:tcPr>
            <w:tcW w:w="709"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412F7E">
            <w:pPr>
              <w:jc w:val="center"/>
              <w:rPr>
                <w:color w:val="000000"/>
                <w:sz w:val="18"/>
                <w:szCs w:val="18"/>
              </w:rPr>
            </w:pPr>
            <w:r w:rsidRPr="00EC37FC">
              <w:rPr>
                <w:color w:val="000000"/>
                <w:sz w:val="18"/>
                <w:szCs w:val="18"/>
              </w:rPr>
              <w:t>32,4</w:t>
            </w:r>
          </w:p>
        </w:tc>
        <w:tc>
          <w:tcPr>
            <w:tcW w:w="567"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412F7E">
            <w:pPr>
              <w:jc w:val="center"/>
              <w:rPr>
                <w:color w:val="000000"/>
                <w:sz w:val="18"/>
                <w:szCs w:val="18"/>
              </w:rPr>
            </w:pPr>
            <w:r w:rsidRPr="00EC37FC">
              <w:rPr>
                <w:color w:val="000000"/>
                <w:sz w:val="18"/>
                <w:szCs w:val="18"/>
              </w:rPr>
              <w:t>32,4</w:t>
            </w:r>
          </w:p>
        </w:tc>
        <w:tc>
          <w:tcPr>
            <w:tcW w:w="567"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412F7E">
            <w:pPr>
              <w:jc w:val="center"/>
              <w:rPr>
                <w:color w:val="000000"/>
                <w:sz w:val="18"/>
                <w:szCs w:val="18"/>
              </w:rPr>
            </w:pPr>
            <w:r w:rsidRPr="00EC37FC">
              <w:rPr>
                <w:color w:val="000000"/>
                <w:sz w:val="18"/>
                <w:szCs w:val="18"/>
              </w:rPr>
              <w:t>32,4</w:t>
            </w:r>
          </w:p>
        </w:tc>
        <w:tc>
          <w:tcPr>
            <w:tcW w:w="2081" w:type="dxa"/>
            <w:tcBorders>
              <w:top w:val="nil"/>
              <w:left w:val="nil"/>
              <w:bottom w:val="single" w:sz="4" w:space="0" w:color="auto"/>
              <w:right w:val="single" w:sz="4" w:space="0" w:color="auto"/>
            </w:tcBorders>
            <w:shd w:val="clear" w:color="auto" w:fill="auto"/>
            <w:vAlign w:val="center"/>
            <w:hideMark/>
          </w:tcPr>
          <w:p w:rsidR="00F612C0" w:rsidRPr="00EC37FC" w:rsidRDefault="00F612C0" w:rsidP="00412F7E">
            <w:pPr>
              <w:rPr>
                <w:color w:val="000000"/>
                <w:sz w:val="18"/>
                <w:szCs w:val="18"/>
              </w:rPr>
            </w:pPr>
            <w:r w:rsidRPr="00EC37FC">
              <w:rPr>
                <w:color w:val="000000"/>
                <w:sz w:val="18"/>
                <w:szCs w:val="18"/>
              </w:rPr>
              <w:t>32,4</w:t>
            </w:r>
          </w:p>
        </w:tc>
      </w:tr>
      <w:tr w:rsidR="008E4CD0" w:rsidRPr="00EC37FC" w:rsidTr="008E4CD0">
        <w:tblPrEx>
          <w:shd w:val="clear" w:color="auto" w:fill="auto"/>
        </w:tblPrEx>
        <w:trPr>
          <w:trHeight w:val="30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3A4F4B" w:rsidRPr="00EC37FC" w:rsidRDefault="003A4F4B" w:rsidP="00D27D70">
            <w:pPr>
              <w:jc w:val="center"/>
              <w:rPr>
                <w:color w:val="000000"/>
                <w:sz w:val="18"/>
                <w:szCs w:val="18"/>
              </w:rPr>
            </w:pPr>
            <w:r w:rsidRPr="00EC37FC">
              <w:rPr>
                <w:color w:val="000000"/>
                <w:sz w:val="18"/>
                <w:szCs w:val="18"/>
              </w:rPr>
              <w:t>Подпрограмма 1 «</w:t>
            </w:r>
            <w:r w:rsidR="00D27D70" w:rsidRPr="00EC37FC">
              <w:rPr>
                <w:color w:val="000000"/>
                <w:sz w:val="18"/>
                <w:szCs w:val="18"/>
              </w:rPr>
              <w:t>Пожарная безопасность</w:t>
            </w:r>
            <w:r w:rsidRPr="00EC37FC">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3A4F4B" w:rsidRPr="00EC37FC" w:rsidRDefault="003A4F4B" w:rsidP="000A4D13">
            <w:pPr>
              <w:jc w:val="center"/>
              <w:rPr>
                <w:color w:val="000000"/>
                <w:sz w:val="18"/>
                <w:szCs w:val="18"/>
              </w:rPr>
            </w:pPr>
            <w:r w:rsidRPr="00EC37FC">
              <w:rPr>
                <w:color w:val="000000"/>
                <w:sz w:val="18"/>
                <w:szCs w:val="18"/>
              </w:rPr>
              <w:t>Администрация Самбекского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A4F4B" w:rsidRPr="00EC37FC" w:rsidRDefault="003A4F4B" w:rsidP="00C803CA">
            <w:pPr>
              <w:rPr>
                <w:color w:val="000000"/>
                <w:sz w:val="18"/>
                <w:szCs w:val="18"/>
              </w:rPr>
            </w:pPr>
            <w:r w:rsidRPr="00EC37FC">
              <w:rPr>
                <w:color w:val="000000"/>
                <w:sz w:val="18"/>
                <w:szCs w:val="18"/>
              </w:rPr>
              <w:t xml:space="preserve">   951</w:t>
            </w:r>
          </w:p>
        </w:tc>
        <w:tc>
          <w:tcPr>
            <w:tcW w:w="709" w:type="dxa"/>
            <w:tcBorders>
              <w:top w:val="nil"/>
              <w:left w:val="nil"/>
              <w:bottom w:val="single" w:sz="4" w:space="0" w:color="auto"/>
              <w:right w:val="single" w:sz="4" w:space="0" w:color="auto"/>
            </w:tcBorders>
            <w:shd w:val="clear" w:color="auto" w:fill="auto"/>
            <w:vAlign w:val="center"/>
            <w:hideMark/>
          </w:tcPr>
          <w:p w:rsidR="003A4F4B" w:rsidRPr="00EC37FC" w:rsidRDefault="003A4F4B" w:rsidP="000A4D13">
            <w:pPr>
              <w:jc w:val="center"/>
              <w:rPr>
                <w:color w:val="000000"/>
                <w:sz w:val="18"/>
                <w:szCs w:val="18"/>
              </w:rPr>
            </w:pPr>
            <w:r w:rsidRPr="00EC37FC">
              <w:rPr>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3A4F4B" w:rsidRPr="00EC37FC" w:rsidRDefault="003A4F4B" w:rsidP="000A4D13">
            <w:pPr>
              <w:jc w:val="center"/>
              <w:rPr>
                <w:color w:val="000000"/>
                <w:sz w:val="18"/>
                <w:szCs w:val="18"/>
              </w:rPr>
            </w:pPr>
            <w:r w:rsidRPr="00EC37FC">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3A4F4B" w:rsidRPr="00EC37FC" w:rsidRDefault="003A4F4B" w:rsidP="000A4D13">
            <w:pPr>
              <w:jc w:val="center"/>
              <w:rPr>
                <w:color w:val="000000"/>
                <w:sz w:val="18"/>
                <w:szCs w:val="18"/>
              </w:rPr>
            </w:pPr>
            <w:r w:rsidRPr="00EC37FC">
              <w:rPr>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3A4F4B" w:rsidRPr="00EC37FC" w:rsidRDefault="00F612C0" w:rsidP="00F612C0">
            <w:pPr>
              <w:ind w:left="-57" w:right="-57"/>
              <w:rPr>
                <w:color w:val="000000"/>
                <w:sz w:val="18"/>
                <w:szCs w:val="18"/>
              </w:rPr>
            </w:pPr>
            <w:r>
              <w:rPr>
                <w:color w:val="000000"/>
                <w:sz w:val="18"/>
                <w:szCs w:val="18"/>
              </w:rPr>
              <w:t xml:space="preserve">  </w:t>
            </w:r>
            <w:r w:rsidR="0036367F">
              <w:rPr>
                <w:color w:val="000000"/>
                <w:sz w:val="18"/>
                <w:szCs w:val="18"/>
              </w:rPr>
              <w:t>856,8</w:t>
            </w:r>
          </w:p>
        </w:tc>
        <w:tc>
          <w:tcPr>
            <w:tcW w:w="709" w:type="dxa"/>
            <w:tcBorders>
              <w:top w:val="nil"/>
              <w:left w:val="nil"/>
              <w:bottom w:val="single" w:sz="4" w:space="0" w:color="auto"/>
              <w:right w:val="single" w:sz="4" w:space="0" w:color="auto"/>
            </w:tcBorders>
            <w:shd w:val="clear" w:color="auto" w:fill="auto"/>
            <w:vAlign w:val="center"/>
            <w:hideMark/>
          </w:tcPr>
          <w:p w:rsidR="003A4F4B" w:rsidRPr="00EC37FC" w:rsidRDefault="002F54E4" w:rsidP="006B620F">
            <w:pPr>
              <w:jc w:val="center"/>
              <w:rPr>
                <w:color w:val="000000"/>
                <w:sz w:val="18"/>
                <w:szCs w:val="18"/>
              </w:rPr>
            </w:pPr>
            <w:r w:rsidRPr="00EC37FC">
              <w:rPr>
                <w:color w:val="000000"/>
                <w:sz w:val="18"/>
                <w:szCs w:val="18"/>
              </w:rPr>
              <w:t>10</w:t>
            </w:r>
            <w:r w:rsidR="001F35EF" w:rsidRPr="00EC37FC">
              <w:rPr>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3A4F4B" w:rsidRPr="00EC37FC" w:rsidRDefault="00172C7F" w:rsidP="006B620F">
            <w:pPr>
              <w:jc w:val="center"/>
              <w:rPr>
                <w:color w:val="000000"/>
                <w:sz w:val="18"/>
                <w:szCs w:val="18"/>
              </w:rPr>
            </w:pPr>
            <w:r w:rsidRPr="00EC37FC">
              <w:rPr>
                <w:color w:val="000000"/>
                <w:sz w:val="18"/>
                <w:szCs w:val="18"/>
              </w:rPr>
              <w:t>10</w:t>
            </w:r>
            <w:r w:rsidR="001F35EF" w:rsidRPr="00EC37FC">
              <w:rPr>
                <w:color w:val="000000"/>
                <w:sz w:val="18"/>
                <w:szCs w:val="18"/>
              </w:rPr>
              <w:t>0,8</w:t>
            </w:r>
          </w:p>
        </w:tc>
        <w:tc>
          <w:tcPr>
            <w:tcW w:w="709" w:type="dxa"/>
            <w:tcBorders>
              <w:top w:val="nil"/>
              <w:left w:val="nil"/>
              <w:bottom w:val="single" w:sz="4" w:space="0" w:color="auto"/>
              <w:right w:val="single" w:sz="4" w:space="0" w:color="auto"/>
            </w:tcBorders>
            <w:shd w:val="clear" w:color="auto" w:fill="auto"/>
            <w:vAlign w:val="center"/>
            <w:hideMark/>
          </w:tcPr>
          <w:p w:rsidR="003A4F4B" w:rsidRPr="00EC37FC" w:rsidRDefault="00660B5D" w:rsidP="006B620F">
            <w:pPr>
              <w:jc w:val="center"/>
              <w:rPr>
                <w:color w:val="000000"/>
                <w:sz w:val="18"/>
                <w:szCs w:val="18"/>
              </w:rPr>
            </w:pPr>
            <w:r>
              <w:rPr>
                <w:color w:val="000000"/>
                <w:sz w:val="18"/>
                <w:szCs w:val="18"/>
              </w:rPr>
              <w:t>1</w:t>
            </w:r>
            <w:r w:rsidR="001F35EF" w:rsidRPr="00EC37FC">
              <w:rPr>
                <w:color w:val="000000"/>
                <w:sz w:val="18"/>
                <w:szCs w:val="18"/>
              </w:rPr>
              <w:t>21,6</w:t>
            </w:r>
          </w:p>
        </w:tc>
        <w:tc>
          <w:tcPr>
            <w:tcW w:w="708" w:type="dxa"/>
            <w:tcBorders>
              <w:top w:val="nil"/>
              <w:left w:val="nil"/>
              <w:bottom w:val="single" w:sz="4" w:space="0" w:color="auto"/>
              <w:right w:val="single" w:sz="4" w:space="0" w:color="auto"/>
            </w:tcBorders>
            <w:shd w:val="clear" w:color="auto" w:fill="auto"/>
            <w:vAlign w:val="center"/>
            <w:hideMark/>
          </w:tcPr>
          <w:p w:rsidR="003A4F4B" w:rsidRPr="00EC37FC" w:rsidRDefault="00041432" w:rsidP="006B620F">
            <w:pPr>
              <w:jc w:val="center"/>
              <w:rPr>
                <w:color w:val="000000"/>
                <w:sz w:val="18"/>
                <w:szCs w:val="18"/>
              </w:rPr>
            </w:pPr>
            <w:r>
              <w:rPr>
                <w:color w:val="000000"/>
                <w:sz w:val="18"/>
                <w:szCs w:val="18"/>
              </w:rPr>
              <w:t>1</w:t>
            </w:r>
            <w:r w:rsidR="00721994">
              <w:rPr>
                <w:color w:val="000000"/>
                <w:sz w:val="18"/>
                <w:szCs w:val="18"/>
              </w:rPr>
              <w:t>4</w:t>
            </w:r>
            <w:r w:rsidR="001F35EF" w:rsidRPr="00EC37FC">
              <w:rPr>
                <w:color w:val="000000"/>
                <w:sz w:val="18"/>
                <w:szCs w:val="18"/>
              </w:rPr>
              <w:t>1,6</w:t>
            </w:r>
          </w:p>
        </w:tc>
        <w:tc>
          <w:tcPr>
            <w:tcW w:w="709" w:type="dxa"/>
            <w:tcBorders>
              <w:top w:val="nil"/>
              <w:left w:val="nil"/>
              <w:bottom w:val="single" w:sz="4" w:space="0" w:color="auto"/>
              <w:right w:val="single" w:sz="4" w:space="0" w:color="auto"/>
            </w:tcBorders>
            <w:shd w:val="clear" w:color="auto" w:fill="auto"/>
            <w:vAlign w:val="center"/>
            <w:hideMark/>
          </w:tcPr>
          <w:p w:rsidR="003A4F4B" w:rsidRPr="00EC37FC" w:rsidRDefault="00F612C0" w:rsidP="006B620F">
            <w:pPr>
              <w:jc w:val="center"/>
              <w:rPr>
                <w:color w:val="000000"/>
                <w:sz w:val="18"/>
                <w:szCs w:val="18"/>
              </w:rPr>
            </w:pPr>
            <w:r>
              <w:rPr>
                <w:color w:val="000000"/>
                <w:sz w:val="18"/>
                <w:szCs w:val="18"/>
              </w:rPr>
              <w:t>14</w:t>
            </w:r>
            <w:r w:rsidR="001F35EF" w:rsidRPr="00EC37FC">
              <w:rPr>
                <w:color w:val="000000"/>
                <w:sz w:val="18"/>
                <w:szCs w:val="18"/>
              </w:rPr>
              <w:t>1,6</w:t>
            </w:r>
          </w:p>
        </w:tc>
        <w:tc>
          <w:tcPr>
            <w:tcW w:w="851" w:type="dxa"/>
            <w:tcBorders>
              <w:top w:val="nil"/>
              <w:left w:val="nil"/>
              <w:bottom w:val="single" w:sz="4" w:space="0" w:color="auto"/>
              <w:right w:val="single" w:sz="4" w:space="0" w:color="auto"/>
            </w:tcBorders>
            <w:shd w:val="clear" w:color="auto" w:fill="auto"/>
            <w:vAlign w:val="center"/>
            <w:hideMark/>
          </w:tcPr>
          <w:p w:rsidR="003A4F4B" w:rsidRPr="00EC37FC" w:rsidRDefault="0036367F" w:rsidP="006B620F">
            <w:pPr>
              <w:jc w:val="center"/>
              <w:rPr>
                <w:color w:val="000000"/>
                <w:sz w:val="18"/>
                <w:szCs w:val="18"/>
              </w:rPr>
            </w:pPr>
            <w:r>
              <w:rPr>
                <w:color w:val="000000"/>
                <w:sz w:val="18"/>
                <w:szCs w:val="18"/>
              </w:rPr>
              <w:t>1</w:t>
            </w:r>
            <w:r w:rsidR="001F35EF" w:rsidRPr="00EC37FC">
              <w:rPr>
                <w:color w:val="000000"/>
                <w:sz w:val="18"/>
                <w:szCs w:val="18"/>
              </w:rPr>
              <w:t>21,6</w:t>
            </w:r>
          </w:p>
        </w:tc>
        <w:tc>
          <w:tcPr>
            <w:tcW w:w="708" w:type="dxa"/>
            <w:tcBorders>
              <w:top w:val="nil"/>
              <w:left w:val="nil"/>
              <w:bottom w:val="single" w:sz="4" w:space="0" w:color="auto"/>
              <w:right w:val="single" w:sz="4" w:space="0" w:color="auto"/>
            </w:tcBorders>
            <w:shd w:val="clear" w:color="auto" w:fill="auto"/>
            <w:vAlign w:val="center"/>
            <w:hideMark/>
          </w:tcPr>
          <w:p w:rsidR="003A4F4B" w:rsidRPr="00EC37FC" w:rsidRDefault="001F35EF" w:rsidP="006B620F">
            <w:pPr>
              <w:jc w:val="center"/>
              <w:rPr>
                <w:color w:val="000000"/>
                <w:sz w:val="18"/>
                <w:szCs w:val="18"/>
              </w:rPr>
            </w:pPr>
            <w:r w:rsidRPr="00EC37FC">
              <w:rPr>
                <w:color w:val="000000"/>
                <w:sz w:val="18"/>
                <w:szCs w:val="18"/>
              </w:rPr>
              <w:t>21,6</w:t>
            </w:r>
          </w:p>
        </w:tc>
        <w:tc>
          <w:tcPr>
            <w:tcW w:w="567" w:type="dxa"/>
            <w:tcBorders>
              <w:top w:val="nil"/>
              <w:left w:val="nil"/>
              <w:bottom w:val="single" w:sz="4" w:space="0" w:color="auto"/>
              <w:right w:val="single" w:sz="4" w:space="0" w:color="auto"/>
            </w:tcBorders>
            <w:shd w:val="clear" w:color="auto" w:fill="auto"/>
            <w:vAlign w:val="center"/>
            <w:hideMark/>
          </w:tcPr>
          <w:p w:rsidR="003A4F4B" w:rsidRPr="00EC37FC" w:rsidRDefault="001F35EF" w:rsidP="006B620F">
            <w:pPr>
              <w:jc w:val="center"/>
              <w:rPr>
                <w:color w:val="000000"/>
                <w:sz w:val="18"/>
                <w:szCs w:val="18"/>
              </w:rPr>
            </w:pPr>
            <w:r w:rsidRPr="00EC37FC">
              <w:rPr>
                <w:color w:val="000000"/>
                <w:sz w:val="18"/>
                <w:szCs w:val="18"/>
              </w:rPr>
              <w:t>21,6</w:t>
            </w:r>
          </w:p>
        </w:tc>
        <w:tc>
          <w:tcPr>
            <w:tcW w:w="709" w:type="dxa"/>
            <w:tcBorders>
              <w:top w:val="nil"/>
              <w:left w:val="nil"/>
              <w:bottom w:val="single" w:sz="4" w:space="0" w:color="auto"/>
              <w:right w:val="single" w:sz="4" w:space="0" w:color="auto"/>
            </w:tcBorders>
            <w:shd w:val="clear" w:color="auto" w:fill="auto"/>
            <w:vAlign w:val="center"/>
            <w:hideMark/>
          </w:tcPr>
          <w:p w:rsidR="003A4F4B" w:rsidRPr="00EC37FC" w:rsidRDefault="001F35EF" w:rsidP="006B620F">
            <w:pPr>
              <w:jc w:val="center"/>
              <w:rPr>
                <w:color w:val="000000"/>
                <w:sz w:val="18"/>
                <w:szCs w:val="18"/>
              </w:rPr>
            </w:pPr>
            <w:r w:rsidRPr="00EC37FC">
              <w:rPr>
                <w:color w:val="000000"/>
                <w:sz w:val="18"/>
                <w:szCs w:val="18"/>
              </w:rPr>
              <w:t>21,6</w:t>
            </w:r>
          </w:p>
        </w:tc>
        <w:tc>
          <w:tcPr>
            <w:tcW w:w="567" w:type="dxa"/>
            <w:tcBorders>
              <w:top w:val="nil"/>
              <w:left w:val="nil"/>
              <w:bottom w:val="single" w:sz="4" w:space="0" w:color="auto"/>
              <w:right w:val="single" w:sz="4" w:space="0" w:color="auto"/>
            </w:tcBorders>
            <w:shd w:val="clear" w:color="auto" w:fill="auto"/>
            <w:vAlign w:val="center"/>
            <w:hideMark/>
          </w:tcPr>
          <w:p w:rsidR="003A4F4B" w:rsidRPr="00EC37FC" w:rsidRDefault="001F35EF" w:rsidP="006B620F">
            <w:pPr>
              <w:jc w:val="center"/>
              <w:rPr>
                <w:color w:val="000000"/>
                <w:sz w:val="18"/>
                <w:szCs w:val="18"/>
              </w:rPr>
            </w:pPr>
            <w:r w:rsidRPr="00EC37FC">
              <w:rPr>
                <w:color w:val="000000"/>
                <w:sz w:val="18"/>
                <w:szCs w:val="18"/>
              </w:rPr>
              <w:t>21,6</w:t>
            </w:r>
          </w:p>
        </w:tc>
        <w:tc>
          <w:tcPr>
            <w:tcW w:w="567" w:type="dxa"/>
            <w:tcBorders>
              <w:top w:val="nil"/>
              <w:left w:val="nil"/>
              <w:bottom w:val="single" w:sz="4" w:space="0" w:color="auto"/>
              <w:right w:val="single" w:sz="4" w:space="0" w:color="auto"/>
            </w:tcBorders>
            <w:shd w:val="clear" w:color="auto" w:fill="auto"/>
            <w:vAlign w:val="center"/>
            <w:hideMark/>
          </w:tcPr>
          <w:p w:rsidR="003A4F4B" w:rsidRPr="00EC37FC" w:rsidRDefault="001F35EF" w:rsidP="006B620F">
            <w:pPr>
              <w:jc w:val="center"/>
              <w:rPr>
                <w:color w:val="000000"/>
                <w:sz w:val="18"/>
                <w:szCs w:val="18"/>
              </w:rPr>
            </w:pPr>
            <w:r w:rsidRPr="00EC37FC">
              <w:rPr>
                <w:color w:val="000000"/>
                <w:sz w:val="18"/>
                <w:szCs w:val="18"/>
              </w:rPr>
              <w:t>21,6</w:t>
            </w:r>
          </w:p>
        </w:tc>
        <w:tc>
          <w:tcPr>
            <w:tcW w:w="2081" w:type="dxa"/>
            <w:tcBorders>
              <w:top w:val="nil"/>
              <w:left w:val="nil"/>
              <w:bottom w:val="single" w:sz="4" w:space="0" w:color="auto"/>
              <w:right w:val="single" w:sz="4" w:space="0" w:color="auto"/>
            </w:tcBorders>
            <w:shd w:val="clear" w:color="auto" w:fill="auto"/>
            <w:vAlign w:val="center"/>
            <w:hideMark/>
          </w:tcPr>
          <w:p w:rsidR="003A4F4B" w:rsidRPr="00EC37FC" w:rsidRDefault="001F35EF" w:rsidP="001F35EF">
            <w:pPr>
              <w:rPr>
                <w:color w:val="000000"/>
                <w:sz w:val="18"/>
                <w:szCs w:val="18"/>
              </w:rPr>
            </w:pPr>
            <w:r w:rsidRPr="00EC37FC">
              <w:rPr>
                <w:color w:val="000000"/>
                <w:sz w:val="18"/>
                <w:szCs w:val="18"/>
              </w:rPr>
              <w:t>21,6</w:t>
            </w:r>
          </w:p>
        </w:tc>
      </w:tr>
      <w:tr w:rsidR="008E4CD0" w:rsidRPr="00EC37FC" w:rsidTr="008E4CD0">
        <w:tblPrEx>
          <w:shd w:val="clear" w:color="auto" w:fill="auto"/>
        </w:tblPrEx>
        <w:trPr>
          <w:trHeight w:val="531"/>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1F35EF" w:rsidRPr="00EC37FC" w:rsidRDefault="001F35EF" w:rsidP="00D27D70">
            <w:pPr>
              <w:rPr>
                <w:color w:val="000000"/>
                <w:sz w:val="18"/>
                <w:szCs w:val="18"/>
              </w:rPr>
            </w:pPr>
            <w:r w:rsidRPr="00EC37FC">
              <w:rPr>
                <w:color w:val="000000"/>
                <w:sz w:val="18"/>
                <w:szCs w:val="18"/>
              </w:rPr>
              <w:t xml:space="preserve">Основное мероприятие </w:t>
            </w:r>
            <w:r w:rsidRPr="00EC37FC">
              <w:rPr>
                <w:kern w:val="2"/>
                <w:sz w:val="18"/>
                <w:szCs w:val="18"/>
                <w:lang w:eastAsia="en-US"/>
              </w:rPr>
              <w:t xml:space="preserve">1.1. </w:t>
            </w:r>
            <w:r w:rsidR="00C24A00" w:rsidRPr="00EC37FC">
              <w:rPr>
                <w:kern w:val="2"/>
                <w:sz w:val="18"/>
                <w:szCs w:val="18"/>
              </w:rPr>
              <w:t>информирование населения о соблюдении мер пожарной безопасности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35EF" w:rsidRPr="00EC37FC" w:rsidRDefault="001F35EF" w:rsidP="000A4D13">
            <w:pPr>
              <w:jc w:val="center"/>
              <w:rPr>
                <w:color w:val="000000"/>
                <w:sz w:val="18"/>
                <w:szCs w:val="18"/>
              </w:rPr>
            </w:pPr>
            <w:r w:rsidRPr="00EC37FC">
              <w:rPr>
                <w:color w:val="000000"/>
                <w:sz w:val="18"/>
                <w:szCs w:val="18"/>
              </w:rPr>
              <w:t>Администрация Самбекского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1F35EF" w:rsidRPr="00EC37FC" w:rsidRDefault="001F35EF" w:rsidP="000270A6">
            <w:pPr>
              <w:jc w:val="center"/>
              <w:rPr>
                <w:color w:val="000000"/>
                <w:sz w:val="18"/>
                <w:szCs w:val="18"/>
              </w:rPr>
            </w:pPr>
            <w:r w:rsidRPr="00EC37FC">
              <w:rPr>
                <w:color w:val="000000"/>
                <w:sz w:val="18"/>
                <w:szCs w:val="18"/>
              </w:rPr>
              <w:t>951</w:t>
            </w:r>
          </w:p>
        </w:tc>
        <w:tc>
          <w:tcPr>
            <w:tcW w:w="709" w:type="dxa"/>
            <w:tcBorders>
              <w:top w:val="nil"/>
              <w:left w:val="nil"/>
              <w:bottom w:val="single" w:sz="4" w:space="0" w:color="auto"/>
              <w:right w:val="single" w:sz="4" w:space="0" w:color="auto"/>
            </w:tcBorders>
            <w:shd w:val="clear" w:color="auto" w:fill="auto"/>
            <w:vAlign w:val="center"/>
          </w:tcPr>
          <w:p w:rsidR="001F35EF" w:rsidRPr="00EC37FC" w:rsidRDefault="00C24A00" w:rsidP="00C24A00">
            <w:pPr>
              <w:rPr>
                <w:color w:val="000000"/>
                <w:sz w:val="18"/>
                <w:szCs w:val="18"/>
              </w:rPr>
            </w:pPr>
            <w:r w:rsidRPr="00EC37FC">
              <w:rPr>
                <w:color w:val="000000"/>
                <w:sz w:val="18"/>
                <w:szCs w:val="18"/>
              </w:rPr>
              <w:t xml:space="preserve"> 0310</w:t>
            </w:r>
          </w:p>
        </w:tc>
        <w:tc>
          <w:tcPr>
            <w:tcW w:w="709" w:type="dxa"/>
            <w:tcBorders>
              <w:top w:val="nil"/>
              <w:left w:val="nil"/>
              <w:bottom w:val="single" w:sz="4" w:space="0" w:color="auto"/>
              <w:right w:val="single" w:sz="4" w:space="0" w:color="auto"/>
            </w:tcBorders>
            <w:shd w:val="clear" w:color="auto" w:fill="auto"/>
            <w:vAlign w:val="center"/>
          </w:tcPr>
          <w:p w:rsidR="001F35EF" w:rsidRPr="00EC37FC" w:rsidRDefault="00C24A00" w:rsidP="00C24A00">
            <w:pPr>
              <w:rPr>
                <w:color w:val="000000"/>
                <w:sz w:val="18"/>
                <w:szCs w:val="18"/>
              </w:rPr>
            </w:pPr>
            <w:r w:rsidRPr="00EC37FC">
              <w:rPr>
                <w:color w:val="000000"/>
                <w:sz w:val="18"/>
                <w:szCs w:val="18"/>
              </w:rPr>
              <w:t>1010099990</w:t>
            </w:r>
          </w:p>
        </w:tc>
        <w:tc>
          <w:tcPr>
            <w:tcW w:w="567" w:type="dxa"/>
            <w:tcBorders>
              <w:top w:val="nil"/>
              <w:left w:val="nil"/>
              <w:bottom w:val="single" w:sz="4" w:space="0" w:color="auto"/>
              <w:right w:val="single" w:sz="4" w:space="0" w:color="auto"/>
            </w:tcBorders>
            <w:shd w:val="clear" w:color="auto" w:fill="auto"/>
            <w:vAlign w:val="center"/>
          </w:tcPr>
          <w:p w:rsidR="001F35EF" w:rsidRPr="00EC37FC" w:rsidRDefault="00C24A00" w:rsidP="000A4D13">
            <w:pPr>
              <w:jc w:val="center"/>
              <w:rPr>
                <w:color w:val="000000"/>
                <w:sz w:val="18"/>
                <w:szCs w:val="18"/>
              </w:rPr>
            </w:pPr>
            <w:r w:rsidRPr="00EC37FC">
              <w:rPr>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tcPr>
          <w:p w:rsidR="001F35EF" w:rsidRPr="00EC37FC" w:rsidRDefault="00041432" w:rsidP="00C24A00">
            <w:pPr>
              <w:ind w:left="-57" w:right="-57"/>
              <w:rPr>
                <w:color w:val="000000"/>
                <w:sz w:val="18"/>
                <w:szCs w:val="18"/>
              </w:rPr>
            </w:pPr>
            <w:r>
              <w:rPr>
                <w:color w:val="000000"/>
                <w:sz w:val="18"/>
                <w:szCs w:val="18"/>
              </w:rPr>
              <w:t xml:space="preserve">     </w:t>
            </w:r>
            <w:r w:rsidR="00F612C0">
              <w:rPr>
                <w:color w:val="000000"/>
                <w:sz w:val="18"/>
                <w:szCs w:val="18"/>
              </w:rPr>
              <w:t>7</w:t>
            </w:r>
            <w:r w:rsidR="0036367F">
              <w:rPr>
                <w:color w:val="000000"/>
                <w:sz w:val="18"/>
                <w:szCs w:val="18"/>
              </w:rPr>
              <w:t>5,3</w:t>
            </w:r>
          </w:p>
        </w:tc>
        <w:tc>
          <w:tcPr>
            <w:tcW w:w="709" w:type="dxa"/>
            <w:tcBorders>
              <w:top w:val="nil"/>
              <w:left w:val="nil"/>
              <w:bottom w:val="single" w:sz="4" w:space="0" w:color="auto"/>
              <w:right w:val="single" w:sz="4" w:space="0" w:color="auto"/>
            </w:tcBorders>
            <w:shd w:val="clear" w:color="auto" w:fill="auto"/>
            <w:vAlign w:val="center"/>
          </w:tcPr>
          <w:p w:rsidR="001F35EF" w:rsidRPr="00EC37FC" w:rsidRDefault="00C24A00" w:rsidP="00412F7E">
            <w:pPr>
              <w:jc w:val="center"/>
              <w:rPr>
                <w:color w:val="000000"/>
                <w:sz w:val="18"/>
                <w:szCs w:val="18"/>
              </w:rPr>
            </w:pPr>
            <w:r w:rsidRPr="00EC37FC">
              <w:rPr>
                <w:color w:val="000000"/>
                <w:sz w:val="18"/>
                <w:szCs w:val="18"/>
              </w:rPr>
              <w:t>15</w:t>
            </w:r>
            <w:r w:rsidR="001F35EF" w:rsidRPr="00EC37FC">
              <w:rPr>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1F35EF" w:rsidRPr="00EC37FC" w:rsidRDefault="00F612C0" w:rsidP="00412F7E">
            <w:pPr>
              <w:jc w:val="center"/>
              <w:rPr>
                <w:color w:val="000000"/>
                <w:sz w:val="18"/>
                <w:szCs w:val="18"/>
              </w:rPr>
            </w:pPr>
            <w:r>
              <w:rPr>
                <w:color w:val="000000"/>
                <w:sz w:val="18"/>
                <w:szCs w:val="18"/>
              </w:rPr>
              <w:t>5,3</w:t>
            </w:r>
          </w:p>
        </w:tc>
        <w:tc>
          <w:tcPr>
            <w:tcW w:w="709" w:type="dxa"/>
            <w:tcBorders>
              <w:top w:val="nil"/>
              <w:left w:val="nil"/>
              <w:bottom w:val="single" w:sz="4" w:space="0" w:color="auto"/>
              <w:right w:val="single" w:sz="4" w:space="0" w:color="auto"/>
            </w:tcBorders>
            <w:shd w:val="clear" w:color="auto" w:fill="auto"/>
            <w:vAlign w:val="center"/>
          </w:tcPr>
          <w:p w:rsidR="001F35EF" w:rsidRPr="00EC37FC" w:rsidRDefault="00C24A00" w:rsidP="00C24A00">
            <w:pPr>
              <w:rPr>
                <w:color w:val="000000"/>
                <w:sz w:val="18"/>
                <w:szCs w:val="18"/>
              </w:rPr>
            </w:pPr>
            <w:r w:rsidRPr="00EC37FC">
              <w:rPr>
                <w:color w:val="000000"/>
                <w:sz w:val="18"/>
                <w:szCs w:val="18"/>
              </w:rPr>
              <w:t xml:space="preserve">     </w:t>
            </w:r>
            <w:r w:rsidR="00F612C0">
              <w:rPr>
                <w:color w:val="000000"/>
                <w:sz w:val="18"/>
                <w:szCs w:val="18"/>
              </w:rPr>
              <w:t>5,5</w:t>
            </w:r>
          </w:p>
        </w:tc>
        <w:tc>
          <w:tcPr>
            <w:tcW w:w="708" w:type="dxa"/>
            <w:tcBorders>
              <w:top w:val="nil"/>
              <w:left w:val="nil"/>
              <w:bottom w:val="single" w:sz="4" w:space="0" w:color="auto"/>
              <w:right w:val="single" w:sz="4" w:space="0" w:color="auto"/>
            </w:tcBorders>
            <w:shd w:val="clear" w:color="auto" w:fill="auto"/>
            <w:vAlign w:val="center"/>
          </w:tcPr>
          <w:p w:rsidR="001F35EF" w:rsidRPr="00EC37FC" w:rsidRDefault="00F612C0" w:rsidP="00412F7E">
            <w:pPr>
              <w:jc w:val="center"/>
              <w:rPr>
                <w:color w:val="000000"/>
                <w:sz w:val="18"/>
                <w:szCs w:val="18"/>
              </w:rPr>
            </w:pPr>
            <w:r>
              <w:rPr>
                <w:color w:val="000000"/>
                <w:sz w:val="18"/>
                <w:szCs w:val="18"/>
              </w:rPr>
              <w:t>5,5</w:t>
            </w:r>
          </w:p>
        </w:tc>
        <w:tc>
          <w:tcPr>
            <w:tcW w:w="709" w:type="dxa"/>
            <w:tcBorders>
              <w:top w:val="nil"/>
              <w:left w:val="nil"/>
              <w:bottom w:val="single" w:sz="4" w:space="0" w:color="auto"/>
              <w:right w:val="single" w:sz="4" w:space="0" w:color="auto"/>
            </w:tcBorders>
            <w:shd w:val="clear" w:color="auto" w:fill="auto"/>
            <w:vAlign w:val="center"/>
          </w:tcPr>
          <w:p w:rsidR="001F35EF" w:rsidRPr="00EC37FC" w:rsidRDefault="00C24A00" w:rsidP="00C24A00">
            <w:pPr>
              <w:rPr>
                <w:color w:val="000000"/>
                <w:sz w:val="18"/>
                <w:szCs w:val="18"/>
              </w:rPr>
            </w:pPr>
            <w:r w:rsidRPr="00EC37FC">
              <w:rPr>
                <w:color w:val="000000"/>
                <w:sz w:val="18"/>
                <w:szCs w:val="18"/>
              </w:rPr>
              <w:t xml:space="preserve">      </w:t>
            </w:r>
            <w:r w:rsidR="00F612C0">
              <w:rPr>
                <w:color w:val="000000"/>
                <w:sz w:val="18"/>
                <w:szCs w:val="18"/>
              </w:rPr>
              <w:t>5,5</w:t>
            </w:r>
          </w:p>
        </w:tc>
        <w:tc>
          <w:tcPr>
            <w:tcW w:w="851" w:type="dxa"/>
            <w:tcBorders>
              <w:top w:val="nil"/>
              <w:left w:val="nil"/>
              <w:bottom w:val="single" w:sz="4" w:space="0" w:color="auto"/>
              <w:right w:val="single" w:sz="4" w:space="0" w:color="auto"/>
            </w:tcBorders>
            <w:shd w:val="clear" w:color="auto" w:fill="auto"/>
            <w:vAlign w:val="center"/>
          </w:tcPr>
          <w:p w:rsidR="001F35EF" w:rsidRPr="00EC37FC" w:rsidRDefault="00F612C0" w:rsidP="00412F7E">
            <w:pPr>
              <w:jc w:val="center"/>
              <w:rPr>
                <w:color w:val="000000"/>
                <w:sz w:val="18"/>
                <w:szCs w:val="18"/>
              </w:rPr>
            </w:pPr>
            <w:r>
              <w:rPr>
                <w:color w:val="000000"/>
                <w:sz w:val="18"/>
                <w:szCs w:val="18"/>
              </w:rPr>
              <w:t>5,5</w:t>
            </w:r>
          </w:p>
        </w:tc>
        <w:tc>
          <w:tcPr>
            <w:tcW w:w="708" w:type="dxa"/>
            <w:tcBorders>
              <w:top w:val="nil"/>
              <w:left w:val="nil"/>
              <w:bottom w:val="single" w:sz="4" w:space="0" w:color="auto"/>
              <w:right w:val="single" w:sz="4" w:space="0" w:color="auto"/>
            </w:tcBorders>
            <w:shd w:val="clear" w:color="auto" w:fill="auto"/>
            <w:vAlign w:val="center"/>
          </w:tcPr>
          <w:p w:rsidR="001F35EF" w:rsidRPr="00EC37FC" w:rsidRDefault="00F612C0" w:rsidP="00412F7E">
            <w:pPr>
              <w:jc w:val="center"/>
              <w:rPr>
                <w:color w:val="000000"/>
                <w:sz w:val="18"/>
                <w:szCs w:val="18"/>
              </w:rPr>
            </w:pPr>
            <w:r>
              <w:rPr>
                <w:color w:val="000000"/>
                <w:sz w:val="18"/>
                <w:szCs w:val="18"/>
              </w:rPr>
              <w:t>5,5</w:t>
            </w:r>
          </w:p>
        </w:tc>
        <w:tc>
          <w:tcPr>
            <w:tcW w:w="567" w:type="dxa"/>
            <w:tcBorders>
              <w:top w:val="nil"/>
              <w:left w:val="nil"/>
              <w:bottom w:val="single" w:sz="4" w:space="0" w:color="auto"/>
              <w:right w:val="single" w:sz="4" w:space="0" w:color="auto"/>
            </w:tcBorders>
            <w:shd w:val="clear" w:color="auto" w:fill="auto"/>
            <w:vAlign w:val="center"/>
          </w:tcPr>
          <w:p w:rsidR="001F35EF" w:rsidRPr="00EC37FC" w:rsidRDefault="00F612C0" w:rsidP="00412F7E">
            <w:pPr>
              <w:jc w:val="center"/>
              <w:rPr>
                <w:color w:val="000000"/>
                <w:sz w:val="18"/>
                <w:szCs w:val="18"/>
              </w:rPr>
            </w:pPr>
            <w:r>
              <w:rPr>
                <w:color w:val="000000"/>
                <w:sz w:val="18"/>
                <w:szCs w:val="18"/>
              </w:rPr>
              <w:t>5,5</w:t>
            </w:r>
          </w:p>
        </w:tc>
        <w:tc>
          <w:tcPr>
            <w:tcW w:w="709" w:type="dxa"/>
            <w:tcBorders>
              <w:top w:val="nil"/>
              <w:left w:val="nil"/>
              <w:bottom w:val="single" w:sz="4" w:space="0" w:color="auto"/>
              <w:right w:val="single" w:sz="4" w:space="0" w:color="auto"/>
            </w:tcBorders>
            <w:shd w:val="clear" w:color="auto" w:fill="auto"/>
            <w:vAlign w:val="center"/>
          </w:tcPr>
          <w:p w:rsidR="001F35EF" w:rsidRPr="00EC37FC" w:rsidRDefault="00F612C0" w:rsidP="00412F7E">
            <w:pPr>
              <w:jc w:val="center"/>
              <w:rPr>
                <w:color w:val="000000"/>
                <w:sz w:val="18"/>
                <w:szCs w:val="18"/>
              </w:rPr>
            </w:pPr>
            <w:r>
              <w:rPr>
                <w:color w:val="000000"/>
                <w:sz w:val="18"/>
                <w:szCs w:val="18"/>
              </w:rPr>
              <w:t>5,5</w:t>
            </w:r>
          </w:p>
        </w:tc>
        <w:tc>
          <w:tcPr>
            <w:tcW w:w="567" w:type="dxa"/>
            <w:tcBorders>
              <w:top w:val="nil"/>
              <w:left w:val="nil"/>
              <w:bottom w:val="single" w:sz="4" w:space="0" w:color="auto"/>
              <w:right w:val="single" w:sz="4" w:space="0" w:color="auto"/>
            </w:tcBorders>
            <w:shd w:val="clear" w:color="auto" w:fill="auto"/>
            <w:vAlign w:val="center"/>
          </w:tcPr>
          <w:p w:rsidR="001F35EF" w:rsidRPr="00EC37FC" w:rsidRDefault="00F612C0" w:rsidP="00412F7E">
            <w:pPr>
              <w:jc w:val="center"/>
              <w:rPr>
                <w:color w:val="000000"/>
                <w:sz w:val="18"/>
                <w:szCs w:val="18"/>
              </w:rPr>
            </w:pPr>
            <w:r>
              <w:rPr>
                <w:color w:val="000000"/>
                <w:sz w:val="18"/>
                <w:szCs w:val="18"/>
              </w:rPr>
              <w:t>5,5</w:t>
            </w:r>
          </w:p>
        </w:tc>
        <w:tc>
          <w:tcPr>
            <w:tcW w:w="567" w:type="dxa"/>
            <w:tcBorders>
              <w:top w:val="nil"/>
              <w:left w:val="nil"/>
              <w:bottom w:val="single" w:sz="4" w:space="0" w:color="auto"/>
              <w:right w:val="single" w:sz="4" w:space="0" w:color="auto"/>
            </w:tcBorders>
            <w:shd w:val="clear" w:color="auto" w:fill="auto"/>
            <w:vAlign w:val="center"/>
          </w:tcPr>
          <w:p w:rsidR="001F35EF" w:rsidRPr="00EC37FC" w:rsidRDefault="00F612C0" w:rsidP="00412F7E">
            <w:pPr>
              <w:jc w:val="center"/>
              <w:rPr>
                <w:color w:val="000000"/>
                <w:sz w:val="18"/>
                <w:szCs w:val="18"/>
              </w:rPr>
            </w:pPr>
            <w:r>
              <w:rPr>
                <w:color w:val="000000"/>
                <w:sz w:val="18"/>
                <w:szCs w:val="18"/>
              </w:rPr>
              <w:t>5,5</w:t>
            </w:r>
          </w:p>
        </w:tc>
        <w:tc>
          <w:tcPr>
            <w:tcW w:w="2081" w:type="dxa"/>
            <w:tcBorders>
              <w:top w:val="nil"/>
              <w:left w:val="nil"/>
              <w:bottom w:val="single" w:sz="4" w:space="0" w:color="auto"/>
              <w:right w:val="single" w:sz="4" w:space="0" w:color="auto"/>
            </w:tcBorders>
            <w:shd w:val="clear" w:color="auto" w:fill="auto"/>
            <w:vAlign w:val="center"/>
          </w:tcPr>
          <w:p w:rsidR="001F35EF" w:rsidRPr="00EC37FC" w:rsidRDefault="00F612C0" w:rsidP="00412F7E">
            <w:pPr>
              <w:rPr>
                <w:color w:val="000000"/>
                <w:sz w:val="18"/>
                <w:szCs w:val="18"/>
              </w:rPr>
            </w:pPr>
            <w:r>
              <w:rPr>
                <w:color w:val="000000"/>
                <w:sz w:val="18"/>
                <w:szCs w:val="18"/>
              </w:rPr>
              <w:t>5,5</w:t>
            </w:r>
          </w:p>
        </w:tc>
      </w:tr>
      <w:tr w:rsidR="00F612C0" w:rsidRPr="00EC37FC" w:rsidTr="008E4CD0">
        <w:tblPrEx>
          <w:shd w:val="clear" w:color="auto" w:fill="auto"/>
        </w:tblPrEx>
        <w:trPr>
          <w:trHeight w:val="531"/>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F612C0" w:rsidRPr="00EC37FC" w:rsidRDefault="00F612C0" w:rsidP="00694BA7">
            <w:pPr>
              <w:rPr>
                <w:color w:val="000000"/>
                <w:sz w:val="18"/>
                <w:szCs w:val="18"/>
              </w:rPr>
            </w:pPr>
            <w:r w:rsidRPr="00EC37FC">
              <w:rPr>
                <w:color w:val="000000"/>
                <w:sz w:val="18"/>
                <w:szCs w:val="18"/>
              </w:rPr>
              <w:t xml:space="preserve">Основное мероприятие </w:t>
            </w:r>
            <w:r w:rsidRPr="00EC37FC">
              <w:rPr>
                <w:kern w:val="2"/>
                <w:sz w:val="18"/>
                <w:szCs w:val="18"/>
                <w:lang w:eastAsia="en-US"/>
              </w:rPr>
              <w:t>1.2.</w:t>
            </w:r>
            <w:r w:rsidRPr="00EC37FC">
              <w:rPr>
                <w:kern w:val="2"/>
                <w:sz w:val="18"/>
                <w:szCs w:val="18"/>
              </w:rPr>
              <w:t xml:space="preserve"> меры поддержки добровольной пожарной дружины, обеспечение пожарной безопасности населенных пунктов(опашка территории)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12C0" w:rsidRPr="00EC37FC" w:rsidRDefault="00F612C0" w:rsidP="000A4D13">
            <w:pPr>
              <w:jc w:val="center"/>
              <w:rPr>
                <w:color w:val="000000"/>
                <w:sz w:val="18"/>
                <w:szCs w:val="18"/>
              </w:rPr>
            </w:pPr>
            <w:r w:rsidRPr="00EC37FC">
              <w:rPr>
                <w:color w:val="000000"/>
                <w:sz w:val="18"/>
                <w:szCs w:val="18"/>
              </w:rPr>
              <w:t>Администрация Самбекского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F612C0" w:rsidRPr="00EC37FC" w:rsidRDefault="00F612C0" w:rsidP="000270A6">
            <w:pPr>
              <w:jc w:val="center"/>
              <w:rPr>
                <w:color w:val="000000"/>
                <w:sz w:val="18"/>
                <w:szCs w:val="18"/>
              </w:rPr>
            </w:pPr>
            <w:r w:rsidRPr="00EC37FC">
              <w:rPr>
                <w:color w:val="000000"/>
                <w:sz w:val="18"/>
                <w:szCs w:val="18"/>
              </w:rPr>
              <w:t>951</w:t>
            </w:r>
          </w:p>
        </w:tc>
        <w:tc>
          <w:tcPr>
            <w:tcW w:w="709" w:type="dxa"/>
            <w:tcBorders>
              <w:top w:val="nil"/>
              <w:left w:val="nil"/>
              <w:bottom w:val="single" w:sz="4" w:space="0" w:color="auto"/>
              <w:right w:val="single" w:sz="4" w:space="0" w:color="auto"/>
            </w:tcBorders>
            <w:shd w:val="clear" w:color="auto" w:fill="auto"/>
            <w:vAlign w:val="center"/>
          </w:tcPr>
          <w:p w:rsidR="00F612C0" w:rsidRPr="00EC37FC" w:rsidRDefault="00F612C0" w:rsidP="000A4D13">
            <w:pPr>
              <w:jc w:val="center"/>
              <w:rPr>
                <w:color w:val="000000"/>
                <w:sz w:val="18"/>
                <w:szCs w:val="18"/>
              </w:rPr>
            </w:pPr>
            <w:r w:rsidRPr="00EC37FC">
              <w:rPr>
                <w:color w:val="000000"/>
                <w:sz w:val="18"/>
                <w:szCs w:val="18"/>
              </w:rPr>
              <w:t>0310</w:t>
            </w:r>
          </w:p>
        </w:tc>
        <w:tc>
          <w:tcPr>
            <w:tcW w:w="709" w:type="dxa"/>
            <w:tcBorders>
              <w:top w:val="nil"/>
              <w:left w:val="nil"/>
              <w:bottom w:val="single" w:sz="4" w:space="0" w:color="auto"/>
              <w:right w:val="single" w:sz="4" w:space="0" w:color="auto"/>
            </w:tcBorders>
            <w:shd w:val="clear" w:color="auto" w:fill="auto"/>
            <w:vAlign w:val="center"/>
          </w:tcPr>
          <w:p w:rsidR="00F612C0" w:rsidRPr="00EC37FC" w:rsidRDefault="00F612C0" w:rsidP="000A4D13">
            <w:pPr>
              <w:jc w:val="center"/>
              <w:rPr>
                <w:color w:val="000000"/>
                <w:sz w:val="18"/>
                <w:szCs w:val="18"/>
              </w:rPr>
            </w:pPr>
            <w:r w:rsidRPr="00EC37FC">
              <w:rPr>
                <w:color w:val="000000"/>
                <w:sz w:val="18"/>
                <w:szCs w:val="18"/>
              </w:rPr>
              <w:t>1010099990</w:t>
            </w:r>
          </w:p>
        </w:tc>
        <w:tc>
          <w:tcPr>
            <w:tcW w:w="567" w:type="dxa"/>
            <w:tcBorders>
              <w:top w:val="nil"/>
              <w:left w:val="nil"/>
              <w:bottom w:val="single" w:sz="4" w:space="0" w:color="auto"/>
              <w:right w:val="single" w:sz="4" w:space="0" w:color="auto"/>
            </w:tcBorders>
            <w:shd w:val="clear" w:color="auto" w:fill="auto"/>
            <w:vAlign w:val="center"/>
          </w:tcPr>
          <w:p w:rsidR="00F612C0" w:rsidRPr="00EC37FC" w:rsidRDefault="00F612C0" w:rsidP="000A4D13">
            <w:pPr>
              <w:jc w:val="center"/>
              <w:rPr>
                <w:color w:val="000000"/>
                <w:sz w:val="18"/>
                <w:szCs w:val="18"/>
              </w:rPr>
            </w:pPr>
            <w:r w:rsidRPr="00EC37FC">
              <w:rPr>
                <w:color w:val="000000"/>
                <w:sz w:val="18"/>
                <w:szCs w:val="18"/>
              </w:rPr>
              <w:t>240</w:t>
            </w:r>
          </w:p>
        </w:tc>
        <w:tc>
          <w:tcPr>
            <w:tcW w:w="708" w:type="dxa"/>
            <w:tcBorders>
              <w:top w:val="nil"/>
              <w:left w:val="nil"/>
              <w:bottom w:val="single" w:sz="4" w:space="0" w:color="auto"/>
              <w:right w:val="single" w:sz="4" w:space="0" w:color="auto"/>
            </w:tcBorders>
            <w:shd w:val="clear" w:color="auto" w:fill="auto"/>
            <w:vAlign w:val="center"/>
          </w:tcPr>
          <w:p w:rsidR="00F612C0" w:rsidRPr="00EC37FC" w:rsidRDefault="0036367F" w:rsidP="00412F7E">
            <w:pPr>
              <w:ind w:left="-57" w:right="-57"/>
              <w:jc w:val="center"/>
              <w:rPr>
                <w:color w:val="000000"/>
                <w:sz w:val="18"/>
                <w:szCs w:val="18"/>
              </w:rPr>
            </w:pPr>
            <w:r>
              <w:rPr>
                <w:color w:val="000000"/>
                <w:sz w:val="18"/>
                <w:szCs w:val="18"/>
              </w:rPr>
              <w:t>7</w:t>
            </w:r>
            <w:r w:rsidR="00F612C0">
              <w:rPr>
                <w:color w:val="000000"/>
                <w:sz w:val="18"/>
                <w:szCs w:val="18"/>
              </w:rPr>
              <w:t>81,5</w:t>
            </w:r>
          </w:p>
        </w:tc>
        <w:tc>
          <w:tcPr>
            <w:tcW w:w="709" w:type="dxa"/>
            <w:tcBorders>
              <w:top w:val="nil"/>
              <w:left w:val="nil"/>
              <w:bottom w:val="single" w:sz="4" w:space="0" w:color="auto"/>
              <w:right w:val="single" w:sz="4" w:space="0" w:color="auto"/>
            </w:tcBorders>
            <w:shd w:val="clear" w:color="auto" w:fill="auto"/>
            <w:vAlign w:val="center"/>
          </w:tcPr>
          <w:p w:rsidR="00F612C0" w:rsidRPr="00EC37FC" w:rsidRDefault="00F612C0" w:rsidP="00412F7E">
            <w:pPr>
              <w:jc w:val="center"/>
              <w:rPr>
                <w:color w:val="000000"/>
                <w:sz w:val="18"/>
                <w:szCs w:val="18"/>
              </w:rPr>
            </w:pPr>
            <w:r w:rsidRPr="00EC37FC">
              <w:rPr>
                <w:color w:val="000000"/>
                <w:sz w:val="18"/>
                <w:szCs w:val="18"/>
              </w:rPr>
              <w:t>85,0</w:t>
            </w:r>
          </w:p>
        </w:tc>
        <w:tc>
          <w:tcPr>
            <w:tcW w:w="709" w:type="dxa"/>
            <w:tcBorders>
              <w:top w:val="nil"/>
              <w:left w:val="nil"/>
              <w:bottom w:val="single" w:sz="4" w:space="0" w:color="auto"/>
              <w:right w:val="single" w:sz="4" w:space="0" w:color="auto"/>
            </w:tcBorders>
            <w:shd w:val="clear" w:color="auto" w:fill="auto"/>
            <w:vAlign w:val="center"/>
          </w:tcPr>
          <w:p w:rsidR="00F612C0" w:rsidRPr="00EC37FC" w:rsidRDefault="00F612C0" w:rsidP="00412F7E">
            <w:pPr>
              <w:jc w:val="center"/>
              <w:rPr>
                <w:color w:val="000000"/>
                <w:sz w:val="18"/>
                <w:szCs w:val="18"/>
              </w:rPr>
            </w:pPr>
            <w:r>
              <w:rPr>
                <w:color w:val="000000"/>
                <w:sz w:val="18"/>
                <w:szCs w:val="18"/>
              </w:rPr>
              <w:t>95,5</w:t>
            </w:r>
          </w:p>
        </w:tc>
        <w:tc>
          <w:tcPr>
            <w:tcW w:w="709" w:type="dxa"/>
            <w:tcBorders>
              <w:top w:val="nil"/>
              <w:left w:val="nil"/>
              <w:bottom w:val="single" w:sz="4" w:space="0" w:color="auto"/>
              <w:right w:val="single" w:sz="4" w:space="0" w:color="auto"/>
            </w:tcBorders>
            <w:shd w:val="clear" w:color="auto" w:fill="auto"/>
            <w:vAlign w:val="center"/>
          </w:tcPr>
          <w:p w:rsidR="00F612C0" w:rsidRPr="00EC37FC" w:rsidRDefault="00F612C0" w:rsidP="00412F7E">
            <w:pPr>
              <w:jc w:val="center"/>
              <w:rPr>
                <w:color w:val="000000"/>
                <w:sz w:val="18"/>
                <w:szCs w:val="18"/>
              </w:rPr>
            </w:pPr>
            <w:r>
              <w:rPr>
                <w:color w:val="000000"/>
                <w:sz w:val="18"/>
                <w:szCs w:val="18"/>
              </w:rPr>
              <w:t>116,1</w:t>
            </w:r>
          </w:p>
        </w:tc>
        <w:tc>
          <w:tcPr>
            <w:tcW w:w="708" w:type="dxa"/>
            <w:tcBorders>
              <w:top w:val="nil"/>
              <w:left w:val="nil"/>
              <w:bottom w:val="single" w:sz="4" w:space="0" w:color="auto"/>
              <w:right w:val="single" w:sz="4" w:space="0" w:color="auto"/>
            </w:tcBorders>
            <w:shd w:val="clear" w:color="auto" w:fill="auto"/>
            <w:vAlign w:val="center"/>
          </w:tcPr>
          <w:p w:rsidR="00F612C0" w:rsidRPr="00EC37FC" w:rsidRDefault="00F612C0" w:rsidP="00412F7E">
            <w:pPr>
              <w:jc w:val="center"/>
              <w:rPr>
                <w:color w:val="000000"/>
                <w:sz w:val="18"/>
                <w:szCs w:val="18"/>
              </w:rPr>
            </w:pPr>
            <w:r>
              <w:rPr>
                <w:color w:val="000000"/>
                <w:sz w:val="18"/>
                <w:szCs w:val="18"/>
              </w:rPr>
              <w:t>136,1</w:t>
            </w:r>
          </w:p>
        </w:tc>
        <w:tc>
          <w:tcPr>
            <w:tcW w:w="709" w:type="dxa"/>
            <w:tcBorders>
              <w:top w:val="nil"/>
              <w:left w:val="nil"/>
              <w:bottom w:val="single" w:sz="4" w:space="0" w:color="auto"/>
              <w:right w:val="single" w:sz="4" w:space="0" w:color="auto"/>
            </w:tcBorders>
            <w:shd w:val="clear" w:color="auto" w:fill="auto"/>
            <w:vAlign w:val="center"/>
          </w:tcPr>
          <w:p w:rsidR="00F612C0" w:rsidRPr="00EC37FC" w:rsidRDefault="00F612C0" w:rsidP="00412F7E">
            <w:pPr>
              <w:jc w:val="center"/>
              <w:rPr>
                <w:color w:val="000000"/>
                <w:sz w:val="18"/>
                <w:szCs w:val="18"/>
              </w:rPr>
            </w:pPr>
            <w:r>
              <w:rPr>
                <w:color w:val="000000"/>
                <w:sz w:val="18"/>
                <w:szCs w:val="18"/>
              </w:rPr>
              <w:t>136,1</w:t>
            </w:r>
          </w:p>
        </w:tc>
        <w:tc>
          <w:tcPr>
            <w:tcW w:w="851" w:type="dxa"/>
            <w:tcBorders>
              <w:top w:val="nil"/>
              <w:left w:val="nil"/>
              <w:bottom w:val="single" w:sz="4" w:space="0" w:color="auto"/>
              <w:right w:val="single" w:sz="4" w:space="0" w:color="auto"/>
            </w:tcBorders>
            <w:shd w:val="clear" w:color="auto" w:fill="auto"/>
            <w:vAlign w:val="center"/>
          </w:tcPr>
          <w:p w:rsidR="00F612C0" w:rsidRPr="00EC37FC" w:rsidRDefault="0036367F" w:rsidP="00412F7E">
            <w:pPr>
              <w:jc w:val="center"/>
              <w:rPr>
                <w:color w:val="000000"/>
                <w:sz w:val="18"/>
                <w:szCs w:val="18"/>
              </w:rPr>
            </w:pPr>
            <w:r>
              <w:rPr>
                <w:color w:val="000000"/>
                <w:sz w:val="18"/>
                <w:szCs w:val="18"/>
              </w:rPr>
              <w:t>1</w:t>
            </w:r>
            <w:r w:rsidR="00F612C0">
              <w:rPr>
                <w:color w:val="000000"/>
                <w:sz w:val="18"/>
                <w:szCs w:val="18"/>
              </w:rPr>
              <w:t>16,1</w:t>
            </w:r>
          </w:p>
        </w:tc>
        <w:tc>
          <w:tcPr>
            <w:tcW w:w="708" w:type="dxa"/>
            <w:tcBorders>
              <w:top w:val="nil"/>
              <w:left w:val="nil"/>
              <w:bottom w:val="single" w:sz="4" w:space="0" w:color="auto"/>
              <w:right w:val="single" w:sz="4" w:space="0" w:color="auto"/>
            </w:tcBorders>
            <w:shd w:val="clear" w:color="auto" w:fill="auto"/>
            <w:vAlign w:val="center"/>
          </w:tcPr>
          <w:p w:rsidR="00F612C0" w:rsidRPr="00EC37FC" w:rsidRDefault="00F612C0" w:rsidP="00391E8C">
            <w:pPr>
              <w:jc w:val="center"/>
              <w:rPr>
                <w:color w:val="000000"/>
                <w:sz w:val="18"/>
                <w:szCs w:val="18"/>
              </w:rPr>
            </w:pPr>
            <w:r w:rsidRPr="00EC37FC">
              <w:rPr>
                <w:color w:val="000000"/>
                <w:sz w:val="18"/>
                <w:szCs w:val="18"/>
              </w:rPr>
              <w:t>16,1</w:t>
            </w:r>
          </w:p>
        </w:tc>
        <w:tc>
          <w:tcPr>
            <w:tcW w:w="567" w:type="dxa"/>
            <w:tcBorders>
              <w:top w:val="nil"/>
              <w:left w:val="nil"/>
              <w:bottom w:val="single" w:sz="4" w:space="0" w:color="auto"/>
              <w:right w:val="single" w:sz="4" w:space="0" w:color="auto"/>
            </w:tcBorders>
            <w:shd w:val="clear" w:color="auto" w:fill="auto"/>
            <w:vAlign w:val="center"/>
          </w:tcPr>
          <w:p w:rsidR="00F612C0" w:rsidRPr="00EC37FC" w:rsidRDefault="00F612C0" w:rsidP="00391E8C">
            <w:pPr>
              <w:jc w:val="center"/>
              <w:rPr>
                <w:color w:val="000000"/>
                <w:sz w:val="18"/>
                <w:szCs w:val="18"/>
              </w:rPr>
            </w:pPr>
            <w:r w:rsidRPr="00EC37FC">
              <w:rPr>
                <w:color w:val="000000"/>
                <w:sz w:val="18"/>
                <w:szCs w:val="18"/>
              </w:rPr>
              <w:t>16,1</w:t>
            </w:r>
          </w:p>
        </w:tc>
        <w:tc>
          <w:tcPr>
            <w:tcW w:w="709" w:type="dxa"/>
            <w:tcBorders>
              <w:top w:val="nil"/>
              <w:left w:val="nil"/>
              <w:bottom w:val="single" w:sz="4" w:space="0" w:color="auto"/>
              <w:right w:val="single" w:sz="4" w:space="0" w:color="auto"/>
            </w:tcBorders>
            <w:shd w:val="clear" w:color="auto" w:fill="auto"/>
            <w:vAlign w:val="center"/>
          </w:tcPr>
          <w:p w:rsidR="00F612C0" w:rsidRPr="00EC37FC" w:rsidRDefault="00F612C0" w:rsidP="00391E8C">
            <w:pPr>
              <w:jc w:val="center"/>
              <w:rPr>
                <w:color w:val="000000"/>
                <w:sz w:val="18"/>
                <w:szCs w:val="18"/>
              </w:rPr>
            </w:pPr>
            <w:r w:rsidRPr="00EC37FC">
              <w:rPr>
                <w:color w:val="000000"/>
                <w:sz w:val="18"/>
                <w:szCs w:val="18"/>
              </w:rPr>
              <w:t>16,1</w:t>
            </w:r>
          </w:p>
        </w:tc>
        <w:tc>
          <w:tcPr>
            <w:tcW w:w="567" w:type="dxa"/>
            <w:tcBorders>
              <w:top w:val="nil"/>
              <w:left w:val="nil"/>
              <w:bottom w:val="single" w:sz="4" w:space="0" w:color="auto"/>
              <w:right w:val="single" w:sz="4" w:space="0" w:color="auto"/>
            </w:tcBorders>
            <w:shd w:val="clear" w:color="auto" w:fill="auto"/>
            <w:vAlign w:val="center"/>
          </w:tcPr>
          <w:p w:rsidR="00F612C0" w:rsidRPr="00EC37FC" w:rsidRDefault="00F612C0" w:rsidP="00391E8C">
            <w:pPr>
              <w:jc w:val="center"/>
              <w:rPr>
                <w:color w:val="000000"/>
                <w:sz w:val="18"/>
                <w:szCs w:val="18"/>
              </w:rPr>
            </w:pPr>
            <w:r w:rsidRPr="00EC37FC">
              <w:rPr>
                <w:color w:val="000000"/>
                <w:sz w:val="18"/>
                <w:szCs w:val="18"/>
              </w:rPr>
              <w:t>16,1</w:t>
            </w:r>
          </w:p>
        </w:tc>
        <w:tc>
          <w:tcPr>
            <w:tcW w:w="567" w:type="dxa"/>
            <w:tcBorders>
              <w:top w:val="nil"/>
              <w:left w:val="nil"/>
              <w:bottom w:val="single" w:sz="4" w:space="0" w:color="auto"/>
              <w:right w:val="single" w:sz="4" w:space="0" w:color="auto"/>
            </w:tcBorders>
            <w:shd w:val="clear" w:color="auto" w:fill="auto"/>
            <w:vAlign w:val="center"/>
          </w:tcPr>
          <w:p w:rsidR="00F612C0" w:rsidRPr="00EC37FC" w:rsidRDefault="00F612C0" w:rsidP="00391E8C">
            <w:pPr>
              <w:jc w:val="center"/>
              <w:rPr>
                <w:color w:val="000000"/>
                <w:sz w:val="18"/>
                <w:szCs w:val="18"/>
              </w:rPr>
            </w:pPr>
            <w:r w:rsidRPr="00EC37FC">
              <w:rPr>
                <w:color w:val="000000"/>
                <w:sz w:val="18"/>
                <w:szCs w:val="18"/>
              </w:rPr>
              <w:t>16,1</w:t>
            </w:r>
          </w:p>
        </w:tc>
        <w:tc>
          <w:tcPr>
            <w:tcW w:w="2081" w:type="dxa"/>
            <w:tcBorders>
              <w:top w:val="nil"/>
              <w:left w:val="nil"/>
              <w:bottom w:val="single" w:sz="4" w:space="0" w:color="auto"/>
              <w:right w:val="single" w:sz="4" w:space="0" w:color="auto"/>
            </w:tcBorders>
            <w:shd w:val="clear" w:color="auto" w:fill="auto"/>
            <w:vAlign w:val="center"/>
          </w:tcPr>
          <w:p w:rsidR="00F612C0" w:rsidRPr="00EC37FC" w:rsidRDefault="00F612C0" w:rsidP="00391E8C">
            <w:pPr>
              <w:rPr>
                <w:color w:val="000000"/>
                <w:sz w:val="18"/>
                <w:szCs w:val="18"/>
              </w:rPr>
            </w:pPr>
            <w:r w:rsidRPr="00EC37FC">
              <w:rPr>
                <w:color w:val="000000"/>
                <w:sz w:val="18"/>
                <w:szCs w:val="18"/>
              </w:rPr>
              <w:t>16,1</w:t>
            </w:r>
          </w:p>
        </w:tc>
      </w:tr>
      <w:tr w:rsidR="008E4CD0" w:rsidRPr="00EC37FC" w:rsidTr="008E4CD0">
        <w:tblPrEx>
          <w:shd w:val="clear" w:color="auto" w:fill="auto"/>
        </w:tblPrEx>
        <w:trPr>
          <w:trHeight w:val="300"/>
        </w:trPr>
        <w:tc>
          <w:tcPr>
            <w:tcW w:w="2551" w:type="dxa"/>
            <w:tcBorders>
              <w:top w:val="nil"/>
              <w:left w:val="single" w:sz="4" w:space="0" w:color="auto"/>
              <w:bottom w:val="single" w:sz="4" w:space="0" w:color="000000"/>
              <w:right w:val="single" w:sz="4" w:space="0" w:color="auto"/>
            </w:tcBorders>
            <w:shd w:val="clear" w:color="auto" w:fill="auto"/>
            <w:vAlign w:val="center"/>
            <w:hideMark/>
          </w:tcPr>
          <w:p w:rsidR="00C803CA" w:rsidRPr="00EC37FC" w:rsidRDefault="00C803CA" w:rsidP="00D27D70">
            <w:pPr>
              <w:jc w:val="center"/>
              <w:rPr>
                <w:color w:val="000000"/>
                <w:sz w:val="18"/>
                <w:szCs w:val="18"/>
              </w:rPr>
            </w:pPr>
            <w:r w:rsidRPr="00EC37FC">
              <w:rPr>
                <w:color w:val="000000"/>
                <w:sz w:val="18"/>
                <w:szCs w:val="18"/>
              </w:rPr>
              <w:t>Подпрограмма 2 «</w:t>
            </w:r>
            <w:r w:rsidR="00D27D70" w:rsidRPr="00EC37FC">
              <w:rPr>
                <w:sz w:val="18"/>
                <w:szCs w:val="18"/>
              </w:rPr>
              <w:t>Защита населения от ЧС и обеспечение безопасности на водных объектах</w:t>
            </w:r>
            <w:r w:rsidRPr="00EC37FC">
              <w:rPr>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C803CA" w:rsidRPr="00EC37FC" w:rsidRDefault="00C803CA" w:rsidP="000A4D13">
            <w:pPr>
              <w:jc w:val="center"/>
              <w:rPr>
                <w:color w:val="000000"/>
                <w:sz w:val="18"/>
                <w:szCs w:val="18"/>
              </w:rPr>
            </w:pPr>
            <w:r w:rsidRPr="00EC37FC">
              <w:rPr>
                <w:color w:val="000000"/>
                <w:sz w:val="18"/>
                <w:szCs w:val="18"/>
              </w:rPr>
              <w:t>Администрация Самбекского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C803CA" w:rsidRPr="00EC37FC" w:rsidRDefault="00C803CA" w:rsidP="000A4D13">
            <w:pPr>
              <w:jc w:val="center"/>
              <w:rPr>
                <w:color w:val="000000"/>
                <w:sz w:val="18"/>
                <w:szCs w:val="18"/>
              </w:rPr>
            </w:pPr>
            <w:r w:rsidRPr="00EC37FC">
              <w:rPr>
                <w:color w:val="000000"/>
                <w:sz w:val="18"/>
                <w:szCs w:val="18"/>
              </w:rPr>
              <w:t>951</w:t>
            </w:r>
          </w:p>
        </w:tc>
        <w:tc>
          <w:tcPr>
            <w:tcW w:w="709" w:type="dxa"/>
            <w:tcBorders>
              <w:top w:val="nil"/>
              <w:left w:val="nil"/>
              <w:bottom w:val="single" w:sz="4" w:space="0" w:color="auto"/>
              <w:right w:val="single" w:sz="4" w:space="0" w:color="auto"/>
            </w:tcBorders>
            <w:shd w:val="clear" w:color="auto" w:fill="auto"/>
            <w:vAlign w:val="center"/>
            <w:hideMark/>
          </w:tcPr>
          <w:p w:rsidR="00C803CA" w:rsidRPr="00EC37FC" w:rsidRDefault="004A7486" w:rsidP="004A7486">
            <w:pPr>
              <w:rPr>
                <w:color w:val="000000"/>
                <w:sz w:val="18"/>
                <w:szCs w:val="18"/>
              </w:rPr>
            </w:pPr>
            <w:r w:rsidRPr="00EC37FC">
              <w:rPr>
                <w:color w:val="00000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C803CA" w:rsidRPr="00EC37FC" w:rsidRDefault="004A7486" w:rsidP="000A4D13">
            <w:pPr>
              <w:jc w:val="center"/>
              <w:rPr>
                <w:color w:val="000000"/>
                <w:sz w:val="18"/>
                <w:szCs w:val="18"/>
              </w:rPr>
            </w:pPr>
            <w:r w:rsidRPr="00EC37FC">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C803CA" w:rsidRPr="00EC37FC" w:rsidRDefault="004A7486" w:rsidP="004A7486">
            <w:pPr>
              <w:rPr>
                <w:color w:val="000000"/>
                <w:sz w:val="18"/>
                <w:szCs w:val="18"/>
              </w:rPr>
            </w:pPr>
            <w:r w:rsidRPr="00EC37FC">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C803CA" w:rsidRPr="00EC37FC" w:rsidRDefault="0036367F" w:rsidP="001F35EF">
            <w:pPr>
              <w:ind w:left="-57" w:right="-57"/>
              <w:jc w:val="center"/>
              <w:rPr>
                <w:sz w:val="18"/>
                <w:szCs w:val="18"/>
              </w:rPr>
            </w:pPr>
            <w:r>
              <w:rPr>
                <w:sz w:val="18"/>
                <w:szCs w:val="18"/>
              </w:rPr>
              <w:t>11</w:t>
            </w:r>
            <w:r w:rsidR="001F35EF" w:rsidRPr="00EC37FC">
              <w:rPr>
                <w:sz w:val="18"/>
                <w:szCs w:val="18"/>
              </w:rPr>
              <w:t>8,3</w:t>
            </w:r>
          </w:p>
        </w:tc>
        <w:tc>
          <w:tcPr>
            <w:tcW w:w="709" w:type="dxa"/>
            <w:tcBorders>
              <w:top w:val="nil"/>
              <w:left w:val="nil"/>
              <w:bottom w:val="single" w:sz="4" w:space="0" w:color="auto"/>
              <w:right w:val="single" w:sz="4" w:space="0" w:color="auto"/>
            </w:tcBorders>
            <w:shd w:val="clear" w:color="auto" w:fill="auto"/>
            <w:hideMark/>
          </w:tcPr>
          <w:p w:rsidR="00C803CA" w:rsidRPr="00EC37FC" w:rsidRDefault="001F35EF" w:rsidP="001F35EF">
            <w:pPr>
              <w:jc w:val="center"/>
              <w:rPr>
                <w:sz w:val="18"/>
                <w:szCs w:val="18"/>
              </w:rPr>
            </w:pPr>
            <w:r w:rsidRPr="00EC37FC">
              <w:rPr>
                <w:sz w:val="18"/>
                <w:szCs w:val="18"/>
              </w:rPr>
              <w:t>10,0</w:t>
            </w:r>
          </w:p>
        </w:tc>
        <w:tc>
          <w:tcPr>
            <w:tcW w:w="709" w:type="dxa"/>
            <w:tcBorders>
              <w:top w:val="nil"/>
              <w:left w:val="nil"/>
              <w:bottom w:val="single" w:sz="4" w:space="0" w:color="auto"/>
              <w:right w:val="single" w:sz="4" w:space="0" w:color="auto"/>
            </w:tcBorders>
            <w:shd w:val="clear" w:color="auto" w:fill="auto"/>
            <w:hideMark/>
          </w:tcPr>
          <w:p w:rsidR="00C803CA" w:rsidRPr="00EC37FC" w:rsidRDefault="001F35EF" w:rsidP="001F35EF">
            <w:pPr>
              <w:jc w:val="center"/>
              <w:rPr>
                <w:sz w:val="18"/>
                <w:szCs w:val="18"/>
              </w:rPr>
            </w:pPr>
            <w:r w:rsidRPr="00EC37FC">
              <w:rPr>
                <w:sz w:val="18"/>
                <w:szCs w:val="18"/>
              </w:rPr>
              <w:t>10,3</w:t>
            </w:r>
          </w:p>
        </w:tc>
        <w:tc>
          <w:tcPr>
            <w:tcW w:w="709" w:type="dxa"/>
            <w:tcBorders>
              <w:top w:val="nil"/>
              <w:left w:val="nil"/>
              <w:bottom w:val="single" w:sz="4" w:space="0" w:color="auto"/>
              <w:right w:val="single" w:sz="4" w:space="0" w:color="auto"/>
            </w:tcBorders>
            <w:shd w:val="clear" w:color="auto" w:fill="auto"/>
            <w:hideMark/>
          </w:tcPr>
          <w:p w:rsidR="00C803CA" w:rsidRPr="00EC37FC" w:rsidRDefault="001F35EF" w:rsidP="001F35EF">
            <w:pPr>
              <w:jc w:val="center"/>
              <w:rPr>
                <w:sz w:val="18"/>
                <w:szCs w:val="18"/>
              </w:rPr>
            </w:pPr>
            <w:r w:rsidRPr="00EC37FC">
              <w:rPr>
                <w:sz w:val="18"/>
                <w:szCs w:val="18"/>
              </w:rPr>
              <w:t>10,8</w:t>
            </w:r>
          </w:p>
        </w:tc>
        <w:tc>
          <w:tcPr>
            <w:tcW w:w="708" w:type="dxa"/>
            <w:tcBorders>
              <w:top w:val="nil"/>
              <w:left w:val="nil"/>
              <w:bottom w:val="single" w:sz="4" w:space="0" w:color="auto"/>
              <w:right w:val="single" w:sz="4" w:space="0" w:color="auto"/>
            </w:tcBorders>
            <w:shd w:val="clear" w:color="auto" w:fill="auto"/>
            <w:hideMark/>
          </w:tcPr>
          <w:p w:rsidR="00C803CA" w:rsidRPr="00EC37FC" w:rsidRDefault="001F35EF" w:rsidP="001F35EF">
            <w:pPr>
              <w:jc w:val="center"/>
              <w:rPr>
                <w:sz w:val="18"/>
                <w:szCs w:val="18"/>
              </w:rPr>
            </w:pPr>
            <w:r w:rsidRPr="00EC37FC">
              <w:rPr>
                <w:sz w:val="18"/>
                <w:szCs w:val="18"/>
              </w:rPr>
              <w:t>10,8</w:t>
            </w:r>
          </w:p>
        </w:tc>
        <w:tc>
          <w:tcPr>
            <w:tcW w:w="709" w:type="dxa"/>
            <w:tcBorders>
              <w:top w:val="nil"/>
              <w:left w:val="nil"/>
              <w:bottom w:val="single" w:sz="4" w:space="0" w:color="auto"/>
              <w:right w:val="single" w:sz="4" w:space="0" w:color="auto"/>
            </w:tcBorders>
            <w:shd w:val="clear" w:color="auto" w:fill="auto"/>
            <w:hideMark/>
          </w:tcPr>
          <w:p w:rsidR="00C803CA" w:rsidRPr="00EC37FC" w:rsidRDefault="001F35EF" w:rsidP="001F35EF">
            <w:pPr>
              <w:jc w:val="center"/>
              <w:rPr>
                <w:sz w:val="18"/>
                <w:szCs w:val="18"/>
              </w:rPr>
            </w:pPr>
            <w:r w:rsidRPr="00EC37FC">
              <w:rPr>
                <w:sz w:val="18"/>
                <w:szCs w:val="18"/>
              </w:rPr>
              <w:t>0,8</w:t>
            </w:r>
          </w:p>
        </w:tc>
        <w:tc>
          <w:tcPr>
            <w:tcW w:w="851" w:type="dxa"/>
            <w:tcBorders>
              <w:top w:val="nil"/>
              <w:left w:val="nil"/>
              <w:bottom w:val="single" w:sz="4" w:space="0" w:color="auto"/>
              <w:right w:val="single" w:sz="4" w:space="0" w:color="auto"/>
            </w:tcBorders>
            <w:shd w:val="clear" w:color="auto" w:fill="auto"/>
            <w:hideMark/>
          </w:tcPr>
          <w:p w:rsidR="00C803CA" w:rsidRPr="00EC37FC" w:rsidRDefault="001F35EF" w:rsidP="001F35EF">
            <w:pPr>
              <w:jc w:val="center"/>
              <w:rPr>
                <w:sz w:val="18"/>
                <w:szCs w:val="18"/>
              </w:rPr>
            </w:pPr>
            <w:r w:rsidRPr="00EC37FC">
              <w:rPr>
                <w:sz w:val="18"/>
                <w:szCs w:val="18"/>
              </w:rPr>
              <w:t>10,8</w:t>
            </w:r>
          </w:p>
        </w:tc>
        <w:tc>
          <w:tcPr>
            <w:tcW w:w="708" w:type="dxa"/>
            <w:tcBorders>
              <w:top w:val="nil"/>
              <w:left w:val="nil"/>
              <w:bottom w:val="single" w:sz="4" w:space="0" w:color="auto"/>
              <w:right w:val="single" w:sz="4" w:space="0" w:color="auto"/>
            </w:tcBorders>
            <w:shd w:val="clear" w:color="auto" w:fill="auto"/>
            <w:hideMark/>
          </w:tcPr>
          <w:p w:rsidR="00C803CA" w:rsidRPr="00EC37FC" w:rsidRDefault="001F35EF" w:rsidP="001F35EF">
            <w:pPr>
              <w:jc w:val="center"/>
              <w:rPr>
                <w:sz w:val="18"/>
                <w:szCs w:val="18"/>
              </w:rPr>
            </w:pPr>
            <w:r w:rsidRPr="00EC37FC">
              <w:rPr>
                <w:sz w:val="18"/>
                <w:szCs w:val="18"/>
              </w:rPr>
              <w:t>10,8</w:t>
            </w:r>
          </w:p>
        </w:tc>
        <w:tc>
          <w:tcPr>
            <w:tcW w:w="567" w:type="dxa"/>
            <w:tcBorders>
              <w:top w:val="nil"/>
              <w:left w:val="nil"/>
              <w:bottom w:val="single" w:sz="4" w:space="0" w:color="auto"/>
              <w:right w:val="single" w:sz="4" w:space="0" w:color="auto"/>
            </w:tcBorders>
            <w:shd w:val="clear" w:color="auto" w:fill="auto"/>
            <w:hideMark/>
          </w:tcPr>
          <w:p w:rsidR="00C803CA" w:rsidRPr="00EC37FC" w:rsidRDefault="001F35EF" w:rsidP="001F35EF">
            <w:pPr>
              <w:jc w:val="center"/>
              <w:rPr>
                <w:sz w:val="18"/>
                <w:szCs w:val="18"/>
              </w:rPr>
            </w:pPr>
            <w:r w:rsidRPr="00EC37FC">
              <w:rPr>
                <w:sz w:val="18"/>
                <w:szCs w:val="18"/>
              </w:rPr>
              <w:t>10,8</w:t>
            </w:r>
          </w:p>
        </w:tc>
        <w:tc>
          <w:tcPr>
            <w:tcW w:w="709" w:type="dxa"/>
            <w:tcBorders>
              <w:top w:val="nil"/>
              <w:left w:val="nil"/>
              <w:bottom w:val="single" w:sz="4" w:space="0" w:color="auto"/>
              <w:right w:val="single" w:sz="4" w:space="0" w:color="auto"/>
            </w:tcBorders>
            <w:shd w:val="clear" w:color="auto" w:fill="auto"/>
            <w:hideMark/>
          </w:tcPr>
          <w:p w:rsidR="00C803CA" w:rsidRPr="00EC37FC" w:rsidRDefault="001F35EF" w:rsidP="001F35EF">
            <w:pPr>
              <w:jc w:val="center"/>
              <w:rPr>
                <w:sz w:val="18"/>
                <w:szCs w:val="18"/>
              </w:rPr>
            </w:pPr>
            <w:r w:rsidRPr="00EC37FC">
              <w:rPr>
                <w:sz w:val="18"/>
                <w:szCs w:val="18"/>
              </w:rPr>
              <w:t>10,8</w:t>
            </w:r>
          </w:p>
        </w:tc>
        <w:tc>
          <w:tcPr>
            <w:tcW w:w="567" w:type="dxa"/>
            <w:tcBorders>
              <w:top w:val="nil"/>
              <w:left w:val="nil"/>
              <w:bottom w:val="single" w:sz="4" w:space="0" w:color="auto"/>
              <w:right w:val="single" w:sz="4" w:space="0" w:color="auto"/>
            </w:tcBorders>
            <w:shd w:val="clear" w:color="auto" w:fill="auto"/>
            <w:hideMark/>
          </w:tcPr>
          <w:p w:rsidR="00C803CA" w:rsidRPr="00EC37FC" w:rsidRDefault="001F35EF" w:rsidP="001F35EF">
            <w:pPr>
              <w:jc w:val="center"/>
              <w:rPr>
                <w:sz w:val="18"/>
                <w:szCs w:val="18"/>
              </w:rPr>
            </w:pPr>
            <w:r w:rsidRPr="00EC37FC">
              <w:rPr>
                <w:sz w:val="18"/>
                <w:szCs w:val="18"/>
              </w:rPr>
              <w:t>10,8</w:t>
            </w:r>
          </w:p>
        </w:tc>
        <w:tc>
          <w:tcPr>
            <w:tcW w:w="567" w:type="dxa"/>
            <w:tcBorders>
              <w:top w:val="nil"/>
              <w:left w:val="nil"/>
              <w:bottom w:val="single" w:sz="4" w:space="0" w:color="auto"/>
              <w:right w:val="single" w:sz="4" w:space="0" w:color="auto"/>
            </w:tcBorders>
            <w:shd w:val="clear" w:color="auto" w:fill="auto"/>
            <w:hideMark/>
          </w:tcPr>
          <w:p w:rsidR="00C803CA" w:rsidRPr="00EC37FC" w:rsidRDefault="001F35EF" w:rsidP="001F35EF">
            <w:pPr>
              <w:jc w:val="center"/>
              <w:rPr>
                <w:sz w:val="18"/>
                <w:szCs w:val="18"/>
              </w:rPr>
            </w:pPr>
            <w:r w:rsidRPr="00EC37FC">
              <w:rPr>
                <w:sz w:val="18"/>
                <w:szCs w:val="18"/>
              </w:rPr>
              <w:t>10,8</w:t>
            </w:r>
          </w:p>
        </w:tc>
        <w:tc>
          <w:tcPr>
            <w:tcW w:w="2081" w:type="dxa"/>
            <w:tcBorders>
              <w:top w:val="nil"/>
              <w:left w:val="nil"/>
              <w:bottom w:val="single" w:sz="4" w:space="0" w:color="auto"/>
              <w:right w:val="single" w:sz="4" w:space="0" w:color="auto"/>
            </w:tcBorders>
            <w:shd w:val="clear" w:color="auto" w:fill="auto"/>
            <w:hideMark/>
          </w:tcPr>
          <w:p w:rsidR="00C803CA" w:rsidRPr="00EC37FC" w:rsidRDefault="001F35EF" w:rsidP="001F35EF">
            <w:pPr>
              <w:rPr>
                <w:sz w:val="18"/>
                <w:szCs w:val="18"/>
              </w:rPr>
            </w:pPr>
            <w:r w:rsidRPr="00EC37FC">
              <w:rPr>
                <w:sz w:val="18"/>
                <w:szCs w:val="18"/>
              </w:rPr>
              <w:t>10,8</w:t>
            </w:r>
          </w:p>
        </w:tc>
      </w:tr>
      <w:tr w:rsidR="008E4CD0" w:rsidRPr="00EC37FC" w:rsidTr="008E4CD0">
        <w:tblPrEx>
          <w:shd w:val="clear" w:color="auto" w:fill="auto"/>
        </w:tblPrEx>
        <w:trPr>
          <w:trHeight w:val="108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C24A00" w:rsidRPr="00EC37FC" w:rsidRDefault="001F35EF" w:rsidP="00C24A00">
            <w:pPr>
              <w:autoSpaceDE w:val="0"/>
              <w:autoSpaceDN w:val="0"/>
              <w:adjustRightInd w:val="0"/>
              <w:jc w:val="both"/>
              <w:rPr>
                <w:color w:val="000000"/>
                <w:sz w:val="18"/>
                <w:szCs w:val="18"/>
              </w:rPr>
            </w:pPr>
            <w:r w:rsidRPr="00EC37FC">
              <w:rPr>
                <w:kern w:val="2"/>
                <w:sz w:val="18"/>
                <w:szCs w:val="18"/>
                <w:lang w:eastAsia="en-US"/>
              </w:rPr>
              <w:lastRenderedPageBreak/>
              <w:t xml:space="preserve">Основное мероприятие 2.1. </w:t>
            </w:r>
            <w:r w:rsidR="00C24A00" w:rsidRPr="00EC37FC">
              <w:rPr>
                <w:kern w:val="2"/>
                <w:sz w:val="18"/>
                <w:szCs w:val="18"/>
              </w:rPr>
              <w:t>мероприятия по предупреждению ЧС и  мерах безопасности на водных объектах</w:t>
            </w:r>
          </w:p>
          <w:p w:rsidR="001F35EF" w:rsidRPr="00EC37FC" w:rsidRDefault="001F35EF" w:rsidP="00F03F61">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1F35EF" w:rsidRPr="00EC37FC" w:rsidRDefault="001F35EF" w:rsidP="000A4D13">
            <w:pPr>
              <w:jc w:val="center"/>
              <w:rPr>
                <w:color w:val="000000"/>
                <w:sz w:val="18"/>
                <w:szCs w:val="18"/>
              </w:rPr>
            </w:pPr>
            <w:r w:rsidRPr="00EC37FC">
              <w:rPr>
                <w:color w:val="000000"/>
                <w:sz w:val="18"/>
                <w:szCs w:val="18"/>
              </w:rPr>
              <w:t>Администрация Самбекского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1F35EF" w:rsidRPr="00EC37FC" w:rsidRDefault="001F35EF" w:rsidP="000A4D13">
            <w:pPr>
              <w:jc w:val="center"/>
              <w:rPr>
                <w:color w:val="000000"/>
                <w:sz w:val="18"/>
                <w:szCs w:val="18"/>
              </w:rPr>
            </w:pPr>
            <w:r w:rsidRPr="00EC37FC">
              <w:rPr>
                <w:color w:val="000000"/>
                <w:sz w:val="18"/>
                <w:szCs w:val="18"/>
              </w:rPr>
              <w:t>951</w:t>
            </w:r>
          </w:p>
        </w:tc>
        <w:tc>
          <w:tcPr>
            <w:tcW w:w="709" w:type="dxa"/>
            <w:tcBorders>
              <w:top w:val="nil"/>
              <w:left w:val="nil"/>
              <w:bottom w:val="single" w:sz="4" w:space="0" w:color="auto"/>
              <w:right w:val="single" w:sz="4" w:space="0" w:color="auto"/>
            </w:tcBorders>
            <w:shd w:val="clear" w:color="auto" w:fill="auto"/>
            <w:vAlign w:val="center"/>
            <w:hideMark/>
          </w:tcPr>
          <w:p w:rsidR="001F35EF" w:rsidRPr="00EC37FC" w:rsidRDefault="004A7486" w:rsidP="000A4D13">
            <w:pPr>
              <w:jc w:val="center"/>
              <w:rPr>
                <w:color w:val="000000"/>
                <w:sz w:val="18"/>
                <w:szCs w:val="18"/>
              </w:rPr>
            </w:pPr>
            <w:r w:rsidRPr="00EC37FC">
              <w:rPr>
                <w:color w:val="000000"/>
                <w:sz w:val="18"/>
                <w:szCs w:val="18"/>
              </w:rPr>
              <w:t>0309</w:t>
            </w:r>
          </w:p>
        </w:tc>
        <w:tc>
          <w:tcPr>
            <w:tcW w:w="709" w:type="dxa"/>
            <w:tcBorders>
              <w:top w:val="nil"/>
              <w:left w:val="nil"/>
              <w:bottom w:val="single" w:sz="4" w:space="0" w:color="auto"/>
              <w:right w:val="single" w:sz="4" w:space="0" w:color="auto"/>
            </w:tcBorders>
            <w:shd w:val="clear" w:color="auto" w:fill="auto"/>
            <w:vAlign w:val="center"/>
            <w:hideMark/>
          </w:tcPr>
          <w:p w:rsidR="001F35EF" w:rsidRPr="00EC37FC" w:rsidRDefault="004A7486" w:rsidP="000A4D13">
            <w:pPr>
              <w:jc w:val="center"/>
              <w:rPr>
                <w:color w:val="000000"/>
                <w:sz w:val="18"/>
                <w:szCs w:val="18"/>
              </w:rPr>
            </w:pPr>
            <w:r w:rsidRPr="00EC37FC">
              <w:rPr>
                <w:color w:val="000000"/>
                <w:sz w:val="18"/>
                <w:szCs w:val="18"/>
              </w:rPr>
              <w:t>1020099990</w:t>
            </w:r>
          </w:p>
        </w:tc>
        <w:tc>
          <w:tcPr>
            <w:tcW w:w="567" w:type="dxa"/>
            <w:tcBorders>
              <w:top w:val="nil"/>
              <w:left w:val="nil"/>
              <w:bottom w:val="single" w:sz="4" w:space="0" w:color="auto"/>
              <w:right w:val="single" w:sz="4" w:space="0" w:color="auto"/>
            </w:tcBorders>
            <w:shd w:val="clear" w:color="auto" w:fill="auto"/>
            <w:vAlign w:val="center"/>
            <w:hideMark/>
          </w:tcPr>
          <w:p w:rsidR="001F35EF" w:rsidRPr="00EC37FC" w:rsidRDefault="004A7486" w:rsidP="000A4D13">
            <w:pPr>
              <w:jc w:val="center"/>
              <w:rPr>
                <w:color w:val="000000"/>
                <w:sz w:val="18"/>
                <w:szCs w:val="18"/>
              </w:rPr>
            </w:pPr>
            <w:r w:rsidRPr="00EC37FC">
              <w:rPr>
                <w:color w:val="000000"/>
                <w:sz w:val="18"/>
                <w:szCs w:val="18"/>
              </w:rPr>
              <w:t>240</w:t>
            </w:r>
          </w:p>
        </w:tc>
        <w:tc>
          <w:tcPr>
            <w:tcW w:w="708" w:type="dxa"/>
            <w:tcBorders>
              <w:top w:val="nil"/>
              <w:left w:val="nil"/>
              <w:bottom w:val="single" w:sz="4" w:space="0" w:color="auto"/>
              <w:right w:val="single" w:sz="4" w:space="0" w:color="auto"/>
            </w:tcBorders>
            <w:shd w:val="clear" w:color="auto" w:fill="auto"/>
            <w:hideMark/>
          </w:tcPr>
          <w:p w:rsidR="001F35EF" w:rsidRPr="00EC37FC" w:rsidRDefault="0036367F" w:rsidP="00412F7E">
            <w:pPr>
              <w:ind w:left="-57" w:right="-57"/>
              <w:jc w:val="center"/>
              <w:rPr>
                <w:sz w:val="18"/>
                <w:szCs w:val="18"/>
              </w:rPr>
            </w:pPr>
            <w:r>
              <w:rPr>
                <w:sz w:val="18"/>
                <w:szCs w:val="18"/>
              </w:rPr>
              <w:t>11</w:t>
            </w:r>
            <w:r w:rsidR="001F35EF" w:rsidRPr="00EC37FC">
              <w:rPr>
                <w:sz w:val="18"/>
                <w:szCs w:val="18"/>
              </w:rPr>
              <w:t>8,3</w:t>
            </w:r>
          </w:p>
        </w:tc>
        <w:tc>
          <w:tcPr>
            <w:tcW w:w="709" w:type="dxa"/>
            <w:tcBorders>
              <w:top w:val="nil"/>
              <w:left w:val="nil"/>
              <w:bottom w:val="single" w:sz="4" w:space="0" w:color="auto"/>
              <w:right w:val="single" w:sz="4" w:space="0" w:color="auto"/>
            </w:tcBorders>
            <w:shd w:val="clear" w:color="auto" w:fill="auto"/>
            <w:hideMark/>
          </w:tcPr>
          <w:p w:rsidR="001F35EF" w:rsidRPr="00EC37FC" w:rsidRDefault="001F35EF" w:rsidP="00412F7E">
            <w:pPr>
              <w:jc w:val="center"/>
              <w:rPr>
                <w:sz w:val="18"/>
                <w:szCs w:val="18"/>
              </w:rPr>
            </w:pPr>
            <w:r w:rsidRPr="00EC37FC">
              <w:rPr>
                <w:sz w:val="18"/>
                <w:szCs w:val="18"/>
              </w:rPr>
              <w:t>10,0</w:t>
            </w:r>
          </w:p>
        </w:tc>
        <w:tc>
          <w:tcPr>
            <w:tcW w:w="709" w:type="dxa"/>
            <w:tcBorders>
              <w:top w:val="nil"/>
              <w:left w:val="nil"/>
              <w:bottom w:val="single" w:sz="4" w:space="0" w:color="auto"/>
              <w:right w:val="single" w:sz="4" w:space="0" w:color="auto"/>
            </w:tcBorders>
            <w:shd w:val="clear" w:color="auto" w:fill="auto"/>
            <w:hideMark/>
          </w:tcPr>
          <w:p w:rsidR="001F35EF" w:rsidRPr="00EC37FC" w:rsidRDefault="001F35EF" w:rsidP="00412F7E">
            <w:pPr>
              <w:jc w:val="center"/>
              <w:rPr>
                <w:sz w:val="18"/>
                <w:szCs w:val="18"/>
              </w:rPr>
            </w:pPr>
            <w:r w:rsidRPr="00EC37FC">
              <w:rPr>
                <w:sz w:val="18"/>
                <w:szCs w:val="18"/>
              </w:rPr>
              <w:t>10,3</w:t>
            </w:r>
          </w:p>
        </w:tc>
        <w:tc>
          <w:tcPr>
            <w:tcW w:w="709" w:type="dxa"/>
            <w:tcBorders>
              <w:top w:val="nil"/>
              <w:left w:val="nil"/>
              <w:bottom w:val="single" w:sz="4" w:space="0" w:color="auto"/>
              <w:right w:val="single" w:sz="4" w:space="0" w:color="auto"/>
            </w:tcBorders>
            <w:shd w:val="clear" w:color="auto" w:fill="auto"/>
            <w:hideMark/>
          </w:tcPr>
          <w:p w:rsidR="001F35EF" w:rsidRPr="00EC37FC" w:rsidRDefault="001F35EF" w:rsidP="00412F7E">
            <w:pPr>
              <w:jc w:val="center"/>
              <w:rPr>
                <w:sz w:val="18"/>
                <w:szCs w:val="18"/>
              </w:rPr>
            </w:pPr>
            <w:r w:rsidRPr="00EC37FC">
              <w:rPr>
                <w:sz w:val="18"/>
                <w:szCs w:val="18"/>
              </w:rPr>
              <w:t>10,8</w:t>
            </w:r>
          </w:p>
        </w:tc>
        <w:tc>
          <w:tcPr>
            <w:tcW w:w="708" w:type="dxa"/>
            <w:tcBorders>
              <w:top w:val="nil"/>
              <w:left w:val="nil"/>
              <w:bottom w:val="single" w:sz="4" w:space="0" w:color="auto"/>
              <w:right w:val="single" w:sz="4" w:space="0" w:color="auto"/>
            </w:tcBorders>
            <w:shd w:val="clear" w:color="auto" w:fill="auto"/>
            <w:hideMark/>
          </w:tcPr>
          <w:p w:rsidR="001F35EF" w:rsidRPr="00EC37FC" w:rsidRDefault="001F35EF" w:rsidP="00412F7E">
            <w:pPr>
              <w:jc w:val="center"/>
              <w:rPr>
                <w:sz w:val="18"/>
                <w:szCs w:val="18"/>
              </w:rPr>
            </w:pPr>
            <w:r w:rsidRPr="00EC37FC">
              <w:rPr>
                <w:sz w:val="18"/>
                <w:szCs w:val="18"/>
              </w:rPr>
              <w:t>10,8</w:t>
            </w:r>
          </w:p>
        </w:tc>
        <w:tc>
          <w:tcPr>
            <w:tcW w:w="709" w:type="dxa"/>
            <w:tcBorders>
              <w:top w:val="nil"/>
              <w:left w:val="nil"/>
              <w:bottom w:val="single" w:sz="4" w:space="0" w:color="auto"/>
              <w:right w:val="single" w:sz="4" w:space="0" w:color="auto"/>
            </w:tcBorders>
            <w:shd w:val="clear" w:color="auto" w:fill="auto"/>
            <w:hideMark/>
          </w:tcPr>
          <w:p w:rsidR="001F35EF" w:rsidRPr="00EC37FC" w:rsidRDefault="001F35EF" w:rsidP="00412F7E">
            <w:pPr>
              <w:jc w:val="center"/>
              <w:rPr>
                <w:sz w:val="18"/>
                <w:szCs w:val="18"/>
              </w:rPr>
            </w:pPr>
            <w:r w:rsidRPr="00EC37FC">
              <w:rPr>
                <w:sz w:val="18"/>
                <w:szCs w:val="18"/>
              </w:rPr>
              <w:t>0,8</w:t>
            </w:r>
          </w:p>
        </w:tc>
        <w:tc>
          <w:tcPr>
            <w:tcW w:w="851" w:type="dxa"/>
            <w:tcBorders>
              <w:top w:val="nil"/>
              <w:left w:val="nil"/>
              <w:bottom w:val="single" w:sz="4" w:space="0" w:color="auto"/>
              <w:right w:val="single" w:sz="4" w:space="0" w:color="auto"/>
            </w:tcBorders>
            <w:shd w:val="clear" w:color="auto" w:fill="auto"/>
            <w:hideMark/>
          </w:tcPr>
          <w:p w:rsidR="001F35EF" w:rsidRPr="00EC37FC" w:rsidRDefault="001F35EF" w:rsidP="00412F7E">
            <w:pPr>
              <w:jc w:val="center"/>
              <w:rPr>
                <w:sz w:val="18"/>
                <w:szCs w:val="18"/>
              </w:rPr>
            </w:pPr>
            <w:r w:rsidRPr="00EC37FC">
              <w:rPr>
                <w:sz w:val="18"/>
                <w:szCs w:val="18"/>
              </w:rPr>
              <w:t>10,8</w:t>
            </w:r>
          </w:p>
        </w:tc>
        <w:tc>
          <w:tcPr>
            <w:tcW w:w="708" w:type="dxa"/>
            <w:tcBorders>
              <w:top w:val="nil"/>
              <w:left w:val="nil"/>
              <w:bottom w:val="single" w:sz="4" w:space="0" w:color="auto"/>
              <w:right w:val="single" w:sz="4" w:space="0" w:color="auto"/>
            </w:tcBorders>
            <w:shd w:val="clear" w:color="auto" w:fill="auto"/>
            <w:hideMark/>
          </w:tcPr>
          <w:p w:rsidR="001F35EF" w:rsidRPr="00EC37FC" w:rsidRDefault="001F35EF" w:rsidP="00412F7E">
            <w:pPr>
              <w:jc w:val="center"/>
              <w:rPr>
                <w:sz w:val="18"/>
                <w:szCs w:val="18"/>
              </w:rPr>
            </w:pPr>
            <w:r w:rsidRPr="00EC37FC">
              <w:rPr>
                <w:sz w:val="18"/>
                <w:szCs w:val="18"/>
              </w:rPr>
              <w:t>10,8</w:t>
            </w:r>
          </w:p>
        </w:tc>
        <w:tc>
          <w:tcPr>
            <w:tcW w:w="567" w:type="dxa"/>
            <w:tcBorders>
              <w:top w:val="nil"/>
              <w:left w:val="nil"/>
              <w:bottom w:val="single" w:sz="4" w:space="0" w:color="auto"/>
              <w:right w:val="single" w:sz="4" w:space="0" w:color="auto"/>
            </w:tcBorders>
            <w:shd w:val="clear" w:color="auto" w:fill="auto"/>
            <w:hideMark/>
          </w:tcPr>
          <w:p w:rsidR="001F35EF" w:rsidRPr="00EC37FC" w:rsidRDefault="001F35EF" w:rsidP="00412F7E">
            <w:pPr>
              <w:jc w:val="center"/>
              <w:rPr>
                <w:sz w:val="18"/>
                <w:szCs w:val="18"/>
              </w:rPr>
            </w:pPr>
            <w:r w:rsidRPr="00EC37FC">
              <w:rPr>
                <w:sz w:val="18"/>
                <w:szCs w:val="18"/>
              </w:rPr>
              <w:t>10,8</w:t>
            </w:r>
          </w:p>
        </w:tc>
        <w:tc>
          <w:tcPr>
            <w:tcW w:w="709" w:type="dxa"/>
            <w:tcBorders>
              <w:top w:val="nil"/>
              <w:left w:val="nil"/>
              <w:bottom w:val="single" w:sz="4" w:space="0" w:color="auto"/>
              <w:right w:val="single" w:sz="4" w:space="0" w:color="auto"/>
            </w:tcBorders>
            <w:shd w:val="clear" w:color="auto" w:fill="auto"/>
            <w:hideMark/>
          </w:tcPr>
          <w:p w:rsidR="001F35EF" w:rsidRPr="00EC37FC" w:rsidRDefault="001F35EF" w:rsidP="00412F7E">
            <w:pPr>
              <w:jc w:val="center"/>
              <w:rPr>
                <w:sz w:val="18"/>
                <w:szCs w:val="18"/>
              </w:rPr>
            </w:pPr>
            <w:r w:rsidRPr="00EC37FC">
              <w:rPr>
                <w:sz w:val="18"/>
                <w:szCs w:val="18"/>
              </w:rPr>
              <w:t>10,8</w:t>
            </w:r>
          </w:p>
        </w:tc>
        <w:tc>
          <w:tcPr>
            <w:tcW w:w="567" w:type="dxa"/>
            <w:tcBorders>
              <w:top w:val="nil"/>
              <w:left w:val="nil"/>
              <w:bottom w:val="single" w:sz="4" w:space="0" w:color="auto"/>
              <w:right w:val="single" w:sz="4" w:space="0" w:color="auto"/>
            </w:tcBorders>
            <w:shd w:val="clear" w:color="auto" w:fill="auto"/>
            <w:hideMark/>
          </w:tcPr>
          <w:p w:rsidR="001F35EF" w:rsidRPr="00EC37FC" w:rsidRDefault="001F35EF" w:rsidP="00412F7E">
            <w:pPr>
              <w:jc w:val="center"/>
              <w:rPr>
                <w:sz w:val="18"/>
                <w:szCs w:val="18"/>
              </w:rPr>
            </w:pPr>
            <w:r w:rsidRPr="00EC37FC">
              <w:rPr>
                <w:sz w:val="18"/>
                <w:szCs w:val="18"/>
              </w:rPr>
              <w:t>10,8</w:t>
            </w:r>
          </w:p>
        </w:tc>
        <w:tc>
          <w:tcPr>
            <w:tcW w:w="567" w:type="dxa"/>
            <w:tcBorders>
              <w:top w:val="nil"/>
              <w:left w:val="nil"/>
              <w:bottom w:val="single" w:sz="4" w:space="0" w:color="auto"/>
              <w:right w:val="single" w:sz="4" w:space="0" w:color="auto"/>
            </w:tcBorders>
            <w:shd w:val="clear" w:color="auto" w:fill="auto"/>
            <w:hideMark/>
          </w:tcPr>
          <w:p w:rsidR="001F35EF" w:rsidRPr="00EC37FC" w:rsidRDefault="001F35EF" w:rsidP="00412F7E">
            <w:pPr>
              <w:jc w:val="center"/>
              <w:rPr>
                <w:sz w:val="18"/>
                <w:szCs w:val="18"/>
              </w:rPr>
            </w:pPr>
            <w:r w:rsidRPr="00EC37FC">
              <w:rPr>
                <w:sz w:val="18"/>
                <w:szCs w:val="18"/>
              </w:rPr>
              <w:t>10,8</w:t>
            </w:r>
          </w:p>
        </w:tc>
        <w:tc>
          <w:tcPr>
            <w:tcW w:w="2081" w:type="dxa"/>
            <w:tcBorders>
              <w:top w:val="nil"/>
              <w:left w:val="nil"/>
              <w:bottom w:val="single" w:sz="4" w:space="0" w:color="auto"/>
              <w:right w:val="single" w:sz="4" w:space="0" w:color="auto"/>
            </w:tcBorders>
            <w:shd w:val="clear" w:color="auto" w:fill="auto"/>
            <w:hideMark/>
          </w:tcPr>
          <w:p w:rsidR="001F35EF" w:rsidRPr="00EC37FC" w:rsidRDefault="008E4CD0" w:rsidP="008E4CD0">
            <w:pPr>
              <w:rPr>
                <w:sz w:val="18"/>
                <w:szCs w:val="18"/>
              </w:rPr>
            </w:pPr>
            <w:r>
              <w:rPr>
                <w:sz w:val="18"/>
                <w:szCs w:val="18"/>
              </w:rPr>
              <w:t>10,8</w:t>
            </w:r>
          </w:p>
        </w:tc>
      </w:tr>
    </w:tbl>
    <w:p w:rsidR="008E3FAA" w:rsidRPr="00341F81" w:rsidRDefault="00C803CA" w:rsidP="006D55C4">
      <w:pPr>
        <w:pageBreakBefore/>
        <w:shd w:val="clear" w:color="auto" w:fill="FFFFFF"/>
        <w:tabs>
          <w:tab w:val="left" w:pos="1276"/>
        </w:tabs>
        <w:jc w:val="right"/>
        <w:rPr>
          <w:kern w:val="2"/>
          <w:sz w:val="24"/>
          <w:szCs w:val="24"/>
        </w:rPr>
      </w:pPr>
      <w:r>
        <w:rPr>
          <w:kern w:val="2"/>
          <w:sz w:val="24"/>
          <w:szCs w:val="24"/>
        </w:rPr>
        <w:lastRenderedPageBreak/>
        <w:t>П</w:t>
      </w:r>
      <w:r w:rsidR="00341F81" w:rsidRPr="00341F81">
        <w:rPr>
          <w:kern w:val="2"/>
          <w:sz w:val="24"/>
          <w:szCs w:val="24"/>
        </w:rPr>
        <w:t>р</w:t>
      </w:r>
      <w:r w:rsidR="008E3FAA" w:rsidRPr="00341F81">
        <w:rPr>
          <w:kern w:val="2"/>
          <w:sz w:val="24"/>
          <w:szCs w:val="24"/>
        </w:rPr>
        <w:t xml:space="preserve">иложение № </w:t>
      </w:r>
      <w:r>
        <w:rPr>
          <w:kern w:val="2"/>
          <w:sz w:val="24"/>
          <w:szCs w:val="24"/>
        </w:rPr>
        <w:t>4</w:t>
      </w:r>
    </w:p>
    <w:p w:rsidR="00FD35FB" w:rsidRPr="006D55C4" w:rsidRDefault="00FD35FB" w:rsidP="006D55C4">
      <w:pPr>
        <w:shd w:val="clear" w:color="auto" w:fill="FFFFFF"/>
        <w:rPr>
          <w:kern w:val="2"/>
          <w:sz w:val="24"/>
          <w:szCs w:val="24"/>
        </w:rPr>
      </w:pPr>
    </w:p>
    <w:p w:rsidR="008E3FAA" w:rsidRPr="00B363D4" w:rsidRDefault="008E3FAA" w:rsidP="008E3FA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РАСХОДЫ</w:t>
      </w:r>
    </w:p>
    <w:p w:rsidR="006D55C4" w:rsidRDefault="00341F81" w:rsidP="006D55C4">
      <w:pPr>
        <w:shd w:val="clear" w:color="auto" w:fill="FFFFFF"/>
        <w:autoSpaceDE w:val="0"/>
        <w:autoSpaceDN w:val="0"/>
        <w:adjustRightInd w:val="0"/>
        <w:spacing w:line="211" w:lineRule="auto"/>
        <w:ind w:left="-3544" w:right="-5013" w:hanging="284"/>
        <w:jc w:val="center"/>
        <w:rPr>
          <w:sz w:val="28"/>
          <w:szCs w:val="28"/>
        </w:rPr>
      </w:pPr>
      <w:r>
        <w:rPr>
          <w:kern w:val="2"/>
          <w:sz w:val="28"/>
          <w:szCs w:val="28"/>
        </w:rPr>
        <w:t>на реализаци</w:t>
      </w:r>
      <w:r w:rsidR="008E3FAA" w:rsidRPr="00B363D4">
        <w:rPr>
          <w:kern w:val="2"/>
          <w:sz w:val="28"/>
          <w:szCs w:val="28"/>
        </w:rPr>
        <w:t>ю</w:t>
      </w:r>
      <w:r>
        <w:rPr>
          <w:kern w:val="2"/>
          <w:sz w:val="28"/>
          <w:szCs w:val="28"/>
        </w:rPr>
        <w:t xml:space="preserve"> муниципальной </w:t>
      </w:r>
      <w:r w:rsidR="008E3FAA" w:rsidRPr="00B363D4">
        <w:rPr>
          <w:kern w:val="2"/>
          <w:sz w:val="28"/>
          <w:szCs w:val="28"/>
        </w:rPr>
        <w:t xml:space="preserve"> программы </w:t>
      </w:r>
      <w:r>
        <w:rPr>
          <w:kern w:val="2"/>
          <w:sz w:val="28"/>
          <w:szCs w:val="28"/>
        </w:rPr>
        <w:t xml:space="preserve">Самбекского сельского поселения </w:t>
      </w:r>
      <w:r w:rsidR="008E3FAA" w:rsidRPr="00B363D4">
        <w:rPr>
          <w:kern w:val="2"/>
          <w:sz w:val="28"/>
          <w:szCs w:val="28"/>
        </w:rPr>
        <w:t>«</w:t>
      </w:r>
      <w:r w:rsidR="00D27D70" w:rsidRPr="00D27D70">
        <w:rPr>
          <w:sz w:val="28"/>
          <w:szCs w:val="28"/>
        </w:rPr>
        <w:t xml:space="preserve">Защита населения и территорий </w:t>
      </w:r>
    </w:p>
    <w:p w:rsidR="001F35EF" w:rsidRDefault="00D27D70" w:rsidP="008E3FAA">
      <w:pPr>
        <w:shd w:val="clear" w:color="auto" w:fill="FFFFFF"/>
        <w:autoSpaceDE w:val="0"/>
        <w:autoSpaceDN w:val="0"/>
        <w:adjustRightInd w:val="0"/>
        <w:spacing w:line="211" w:lineRule="auto"/>
        <w:ind w:left="-3544" w:right="-5013" w:hanging="284"/>
        <w:jc w:val="center"/>
        <w:rPr>
          <w:sz w:val="28"/>
          <w:szCs w:val="28"/>
        </w:rPr>
      </w:pPr>
      <w:r w:rsidRPr="00D27D70">
        <w:rPr>
          <w:sz w:val="28"/>
          <w:szCs w:val="28"/>
        </w:rPr>
        <w:t xml:space="preserve">чрезвычайных ситуаций, </w:t>
      </w:r>
    </w:p>
    <w:p w:rsidR="008E3FAA" w:rsidRPr="002465EB" w:rsidRDefault="00D27D70" w:rsidP="002465EB">
      <w:pPr>
        <w:shd w:val="clear" w:color="auto" w:fill="FFFFFF"/>
        <w:autoSpaceDE w:val="0"/>
        <w:autoSpaceDN w:val="0"/>
        <w:adjustRightInd w:val="0"/>
        <w:spacing w:line="211" w:lineRule="auto"/>
        <w:ind w:left="-3544" w:right="-5013" w:hanging="284"/>
        <w:jc w:val="center"/>
        <w:rPr>
          <w:sz w:val="28"/>
          <w:szCs w:val="28"/>
        </w:rPr>
      </w:pPr>
      <w:r w:rsidRPr="00D27D70">
        <w:rPr>
          <w:sz w:val="28"/>
          <w:szCs w:val="28"/>
        </w:rPr>
        <w:t>обеспечение  пожарной безопасности и безопасности людей на водных</w:t>
      </w:r>
      <w:r w:rsidRPr="0073318C">
        <w:rPr>
          <w:sz w:val="24"/>
          <w:szCs w:val="24"/>
        </w:rPr>
        <w:t xml:space="preserve"> </w:t>
      </w:r>
      <w:r w:rsidRPr="00D27D70">
        <w:rPr>
          <w:sz w:val="28"/>
          <w:szCs w:val="28"/>
        </w:rPr>
        <w:t>объектах</w:t>
      </w:r>
      <w:r w:rsidR="008E3FAA" w:rsidRPr="00B363D4">
        <w:rPr>
          <w:kern w:val="2"/>
          <w:sz w:val="28"/>
          <w:szCs w:val="28"/>
        </w:rPr>
        <w:t>»</w:t>
      </w:r>
    </w:p>
    <w:p w:rsidR="008E3FAA" w:rsidRPr="00B363D4" w:rsidRDefault="008E3FAA" w:rsidP="008E3FAA">
      <w:pPr>
        <w:shd w:val="clear" w:color="auto" w:fill="FFFFFF"/>
        <w:autoSpaceDE w:val="0"/>
        <w:autoSpaceDN w:val="0"/>
        <w:adjustRightInd w:val="0"/>
        <w:spacing w:line="211" w:lineRule="auto"/>
        <w:ind w:left="-3544" w:hanging="284"/>
        <w:jc w:val="center"/>
        <w:rPr>
          <w:kern w:val="2"/>
          <w:sz w:val="28"/>
          <w:szCs w:val="28"/>
        </w:rPr>
      </w:pPr>
    </w:p>
    <w:tbl>
      <w:tblPr>
        <w:tblW w:w="44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732"/>
        <w:gridCol w:w="2228"/>
        <w:gridCol w:w="779"/>
        <w:gridCol w:w="767"/>
        <w:gridCol w:w="729"/>
        <w:gridCol w:w="709"/>
        <w:gridCol w:w="694"/>
        <w:gridCol w:w="767"/>
        <w:gridCol w:w="701"/>
        <w:gridCol w:w="715"/>
        <w:gridCol w:w="715"/>
        <w:gridCol w:w="715"/>
        <w:gridCol w:w="715"/>
        <w:gridCol w:w="715"/>
        <w:gridCol w:w="715"/>
      </w:tblGrid>
      <w:tr w:rsidR="008E3FAA" w:rsidRPr="00B363D4" w:rsidTr="008E3FAA">
        <w:trPr>
          <w:tblHeader/>
        </w:trPr>
        <w:tc>
          <w:tcPr>
            <w:tcW w:w="3949" w:type="dxa"/>
            <w:vMerge w:val="restart"/>
          </w:tcPr>
          <w:p w:rsidR="008E3FAA" w:rsidRPr="00B363D4" w:rsidRDefault="00341F81" w:rsidP="000F1008">
            <w:pPr>
              <w:shd w:val="clear" w:color="auto" w:fill="FFFFFF"/>
              <w:autoSpaceDE w:val="0"/>
              <w:autoSpaceDN w:val="0"/>
              <w:adjustRightInd w:val="0"/>
              <w:spacing w:line="211" w:lineRule="auto"/>
              <w:jc w:val="center"/>
              <w:rPr>
                <w:kern w:val="2"/>
                <w:lang w:eastAsia="en-US"/>
              </w:rPr>
            </w:pPr>
            <w:r>
              <w:rPr>
                <w:kern w:val="2"/>
                <w:lang w:eastAsia="en-US"/>
              </w:rPr>
              <w:t xml:space="preserve">Наименование муниципальной </w:t>
            </w:r>
            <w:r w:rsidR="008E3FAA" w:rsidRPr="00B363D4">
              <w:rPr>
                <w:kern w:val="2"/>
                <w:lang w:eastAsia="en-US"/>
              </w:rPr>
              <w:t xml:space="preserve">программы, номер и наименование подпрограммы </w:t>
            </w:r>
          </w:p>
        </w:tc>
        <w:tc>
          <w:tcPr>
            <w:tcW w:w="3209"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Источник</w:t>
            </w:r>
            <w:r w:rsidR="007870BB" w:rsidRPr="00B363D4">
              <w:rPr>
                <w:kern w:val="2"/>
                <w:lang w:eastAsia="en-US"/>
              </w:rPr>
              <w:t>и</w:t>
            </w:r>
            <w:r w:rsidRPr="00B363D4">
              <w:rPr>
                <w:kern w:val="2"/>
                <w:lang w:eastAsia="en-US"/>
              </w:rPr>
              <w:t xml:space="preserve"> </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финансирования</w:t>
            </w:r>
          </w:p>
        </w:tc>
        <w:tc>
          <w:tcPr>
            <w:tcW w:w="1081"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(тыс. рублей)</w:t>
            </w:r>
          </w:p>
        </w:tc>
        <w:tc>
          <w:tcPr>
            <w:tcW w:w="11958" w:type="dxa"/>
            <w:gridSpan w:val="12"/>
          </w:tcPr>
          <w:p w:rsidR="008E3FAA" w:rsidRPr="00B363D4" w:rsidRDefault="008E3FAA" w:rsidP="007870BB">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w:t>
            </w:r>
            <w:r w:rsidR="00341F81">
              <w:rPr>
                <w:kern w:val="2"/>
                <w:lang w:eastAsia="en-US"/>
              </w:rPr>
              <w:t xml:space="preserve">годам реализации муниципальной </w:t>
            </w:r>
            <w:r w:rsidRPr="00B363D4">
              <w:rPr>
                <w:kern w:val="2"/>
                <w:lang w:eastAsia="en-US"/>
              </w:rPr>
              <w:t xml:space="preserve"> программы </w:t>
            </w:r>
          </w:p>
        </w:tc>
      </w:tr>
      <w:tr w:rsidR="008E4CD0" w:rsidRPr="00B363D4" w:rsidTr="008E3FAA">
        <w:trPr>
          <w:tblHeader/>
        </w:trPr>
        <w:tc>
          <w:tcPr>
            <w:tcW w:w="3949"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3209"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1081"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106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1008"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979"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956"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10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966"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8E3FAA" w:rsidRPr="00B363D4" w:rsidRDefault="008E3FAA" w:rsidP="008E3FAA">
      <w:pPr>
        <w:spacing w:line="211" w:lineRule="auto"/>
        <w:ind w:left="4338"/>
        <w:rPr>
          <w:sz w:val="2"/>
          <w:szCs w:val="2"/>
        </w:rPr>
      </w:pPr>
    </w:p>
    <w:tbl>
      <w:tblPr>
        <w:tblW w:w="448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749"/>
        <w:gridCol w:w="2236"/>
        <w:gridCol w:w="781"/>
        <w:gridCol w:w="789"/>
        <w:gridCol w:w="672"/>
        <w:gridCol w:w="715"/>
        <w:gridCol w:w="720"/>
        <w:gridCol w:w="743"/>
        <w:gridCol w:w="684"/>
        <w:gridCol w:w="715"/>
        <w:gridCol w:w="715"/>
        <w:gridCol w:w="715"/>
        <w:gridCol w:w="716"/>
        <w:gridCol w:w="715"/>
        <w:gridCol w:w="715"/>
      </w:tblGrid>
      <w:tr w:rsidR="008E4CD0" w:rsidRPr="00B363D4" w:rsidTr="00A90ABC">
        <w:trPr>
          <w:trHeight w:val="260"/>
          <w:tblHeader/>
        </w:trPr>
        <w:tc>
          <w:tcPr>
            <w:tcW w:w="2749"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236" w:type="dxa"/>
            <w:hideMark/>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781"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89"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672"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15" w:type="dxa"/>
            <w:hideMark/>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720"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43"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684"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71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715"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715"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716"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71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71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36367F" w:rsidRPr="00B363D4" w:rsidTr="00A90ABC">
        <w:tc>
          <w:tcPr>
            <w:tcW w:w="2749" w:type="dxa"/>
            <w:vMerge w:val="restart"/>
            <w:hideMark/>
          </w:tcPr>
          <w:p w:rsidR="0036367F" w:rsidRPr="007D0D18" w:rsidRDefault="0036367F" w:rsidP="004526D2">
            <w:pPr>
              <w:rPr>
                <w:sz w:val="24"/>
                <w:szCs w:val="24"/>
              </w:rPr>
            </w:pPr>
            <w:r w:rsidRPr="007D0D18">
              <w:rPr>
                <w:sz w:val="24"/>
                <w:szCs w:val="24"/>
              </w:rPr>
              <w:t>Муниципальная</w:t>
            </w:r>
          </w:p>
          <w:p w:rsidR="0036367F" w:rsidRPr="007D0D18" w:rsidRDefault="0036367F" w:rsidP="004526D2">
            <w:pPr>
              <w:rPr>
                <w:sz w:val="24"/>
                <w:szCs w:val="24"/>
              </w:rPr>
            </w:pPr>
            <w:r w:rsidRPr="007D0D18">
              <w:rPr>
                <w:sz w:val="24"/>
                <w:szCs w:val="24"/>
              </w:rPr>
              <w:t xml:space="preserve">программа </w:t>
            </w:r>
          </w:p>
          <w:p w:rsidR="0036367F" w:rsidRPr="007D0D18" w:rsidRDefault="0036367F" w:rsidP="004526D2">
            <w:pPr>
              <w:rPr>
                <w:sz w:val="24"/>
                <w:szCs w:val="24"/>
              </w:rPr>
            </w:pPr>
            <w:r w:rsidRPr="007D0D18">
              <w:rPr>
                <w:sz w:val="24"/>
                <w:szCs w:val="24"/>
              </w:rPr>
              <w:t>«</w:t>
            </w:r>
            <w:r w:rsidRPr="0073318C">
              <w:rPr>
                <w:sz w:val="24"/>
                <w:szCs w:val="24"/>
              </w:rPr>
              <w:t>Защита населения и территорий от чрезвычайных ситуаций, обеспечение  пожарной безопасности и безопасности людей на водных объектах</w:t>
            </w:r>
            <w:r w:rsidRPr="007D0D18">
              <w:rPr>
                <w:sz w:val="24"/>
                <w:szCs w:val="24"/>
              </w:rPr>
              <w:t>»</w:t>
            </w:r>
          </w:p>
          <w:p w:rsidR="0036367F" w:rsidRPr="00B363D4" w:rsidRDefault="0036367F" w:rsidP="004526D2"/>
        </w:tc>
        <w:tc>
          <w:tcPr>
            <w:tcW w:w="2236" w:type="dxa"/>
            <w:hideMark/>
          </w:tcPr>
          <w:p w:rsidR="0036367F" w:rsidRPr="007D0D18" w:rsidRDefault="0036367F"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81" w:type="dxa"/>
            <w:vAlign w:val="center"/>
          </w:tcPr>
          <w:p w:rsidR="0036367F" w:rsidRPr="00EC37FC" w:rsidRDefault="0036367F" w:rsidP="00081A53">
            <w:pPr>
              <w:ind w:left="-57" w:right="-57"/>
              <w:jc w:val="center"/>
              <w:rPr>
                <w:color w:val="000000"/>
                <w:sz w:val="18"/>
                <w:szCs w:val="18"/>
              </w:rPr>
            </w:pPr>
            <w:r>
              <w:rPr>
                <w:color w:val="000000"/>
                <w:sz w:val="18"/>
                <w:szCs w:val="18"/>
              </w:rPr>
              <w:t>975,1</w:t>
            </w:r>
          </w:p>
        </w:tc>
        <w:tc>
          <w:tcPr>
            <w:tcW w:w="789" w:type="dxa"/>
            <w:vAlign w:val="center"/>
          </w:tcPr>
          <w:p w:rsidR="0036367F" w:rsidRPr="00EC37FC" w:rsidRDefault="0036367F" w:rsidP="00081A53">
            <w:pPr>
              <w:jc w:val="center"/>
              <w:rPr>
                <w:color w:val="000000"/>
                <w:sz w:val="18"/>
                <w:szCs w:val="18"/>
              </w:rPr>
            </w:pPr>
            <w:r w:rsidRPr="00EC37FC">
              <w:rPr>
                <w:color w:val="000000"/>
                <w:sz w:val="18"/>
                <w:szCs w:val="18"/>
              </w:rPr>
              <w:t>110,0</w:t>
            </w:r>
          </w:p>
        </w:tc>
        <w:tc>
          <w:tcPr>
            <w:tcW w:w="672" w:type="dxa"/>
            <w:vAlign w:val="center"/>
          </w:tcPr>
          <w:p w:rsidR="0036367F" w:rsidRPr="00EC37FC" w:rsidRDefault="0036367F" w:rsidP="00081A53">
            <w:pPr>
              <w:rPr>
                <w:color w:val="000000"/>
                <w:sz w:val="18"/>
                <w:szCs w:val="18"/>
              </w:rPr>
            </w:pPr>
            <w:r w:rsidRPr="00EC37FC">
              <w:rPr>
                <w:color w:val="000000"/>
                <w:sz w:val="18"/>
                <w:szCs w:val="18"/>
              </w:rPr>
              <w:t xml:space="preserve">     111,1</w:t>
            </w:r>
          </w:p>
        </w:tc>
        <w:tc>
          <w:tcPr>
            <w:tcW w:w="715" w:type="dxa"/>
            <w:vAlign w:val="center"/>
          </w:tcPr>
          <w:p w:rsidR="0036367F" w:rsidRPr="00EC37FC" w:rsidRDefault="0036367F" w:rsidP="00081A53">
            <w:pPr>
              <w:jc w:val="center"/>
              <w:rPr>
                <w:color w:val="000000"/>
                <w:sz w:val="18"/>
                <w:szCs w:val="18"/>
              </w:rPr>
            </w:pPr>
            <w:r>
              <w:rPr>
                <w:color w:val="000000"/>
                <w:sz w:val="18"/>
                <w:szCs w:val="18"/>
              </w:rPr>
              <w:t>1</w:t>
            </w:r>
            <w:r w:rsidRPr="00EC37FC">
              <w:rPr>
                <w:color w:val="000000"/>
                <w:sz w:val="18"/>
                <w:szCs w:val="18"/>
              </w:rPr>
              <w:t>32,4</w:t>
            </w:r>
          </w:p>
        </w:tc>
        <w:tc>
          <w:tcPr>
            <w:tcW w:w="720" w:type="dxa"/>
            <w:vAlign w:val="center"/>
          </w:tcPr>
          <w:p w:rsidR="0036367F" w:rsidRPr="00EC37FC" w:rsidRDefault="0036367F" w:rsidP="00081A53">
            <w:pPr>
              <w:jc w:val="center"/>
              <w:rPr>
                <w:color w:val="000000"/>
                <w:sz w:val="18"/>
                <w:szCs w:val="18"/>
              </w:rPr>
            </w:pPr>
            <w:r>
              <w:rPr>
                <w:color w:val="000000"/>
                <w:sz w:val="18"/>
                <w:szCs w:val="18"/>
              </w:rPr>
              <w:t>15</w:t>
            </w:r>
            <w:r w:rsidRPr="00EC37FC">
              <w:rPr>
                <w:color w:val="000000"/>
                <w:sz w:val="18"/>
                <w:szCs w:val="18"/>
              </w:rPr>
              <w:t>2,4</w:t>
            </w:r>
          </w:p>
        </w:tc>
        <w:tc>
          <w:tcPr>
            <w:tcW w:w="743" w:type="dxa"/>
            <w:vAlign w:val="center"/>
          </w:tcPr>
          <w:p w:rsidR="0036367F" w:rsidRPr="00EC37FC" w:rsidRDefault="0036367F" w:rsidP="00081A53">
            <w:pPr>
              <w:jc w:val="center"/>
              <w:rPr>
                <w:color w:val="000000"/>
                <w:sz w:val="18"/>
                <w:szCs w:val="18"/>
              </w:rPr>
            </w:pPr>
            <w:r>
              <w:rPr>
                <w:color w:val="000000"/>
                <w:sz w:val="18"/>
                <w:szCs w:val="18"/>
              </w:rPr>
              <w:t>15</w:t>
            </w:r>
            <w:r w:rsidRPr="00EC37FC">
              <w:rPr>
                <w:color w:val="000000"/>
                <w:sz w:val="18"/>
                <w:szCs w:val="18"/>
              </w:rPr>
              <w:t>2,4</w:t>
            </w:r>
          </w:p>
        </w:tc>
        <w:tc>
          <w:tcPr>
            <w:tcW w:w="684" w:type="dxa"/>
            <w:vAlign w:val="center"/>
          </w:tcPr>
          <w:p w:rsidR="0036367F" w:rsidRPr="00EC37FC" w:rsidRDefault="0036367F" w:rsidP="00081A53">
            <w:pPr>
              <w:jc w:val="center"/>
              <w:rPr>
                <w:color w:val="000000"/>
                <w:sz w:val="18"/>
                <w:szCs w:val="18"/>
              </w:rPr>
            </w:pPr>
            <w:r>
              <w:rPr>
                <w:color w:val="000000"/>
                <w:sz w:val="18"/>
                <w:szCs w:val="18"/>
              </w:rPr>
              <w:t>1</w:t>
            </w:r>
            <w:r w:rsidRPr="00EC37FC">
              <w:rPr>
                <w:color w:val="000000"/>
                <w:sz w:val="18"/>
                <w:szCs w:val="18"/>
              </w:rPr>
              <w:t>32,4</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32,4</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32,4</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32,4</w:t>
            </w:r>
          </w:p>
        </w:tc>
        <w:tc>
          <w:tcPr>
            <w:tcW w:w="716" w:type="dxa"/>
            <w:vAlign w:val="center"/>
          </w:tcPr>
          <w:p w:rsidR="0036367F" w:rsidRPr="00EC37FC" w:rsidRDefault="0036367F" w:rsidP="00081A53">
            <w:pPr>
              <w:jc w:val="center"/>
              <w:rPr>
                <w:color w:val="000000"/>
                <w:sz w:val="18"/>
                <w:szCs w:val="18"/>
              </w:rPr>
            </w:pPr>
            <w:r w:rsidRPr="00EC37FC">
              <w:rPr>
                <w:color w:val="000000"/>
                <w:sz w:val="18"/>
                <w:szCs w:val="18"/>
              </w:rPr>
              <w:t>32,4</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32,4</w:t>
            </w:r>
          </w:p>
        </w:tc>
        <w:tc>
          <w:tcPr>
            <w:tcW w:w="715" w:type="dxa"/>
            <w:vAlign w:val="center"/>
          </w:tcPr>
          <w:p w:rsidR="0036367F" w:rsidRPr="00EC37FC" w:rsidRDefault="0036367F" w:rsidP="00081A53">
            <w:pPr>
              <w:rPr>
                <w:color w:val="000000"/>
                <w:sz w:val="18"/>
                <w:szCs w:val="18"/>
              </w:rPr>
            </w:pPr>
            <w:r w:rsidRPr="00EC37FC">
              <w:rPr>
                <w:color w:val="000000"/>
                <w:sz w:val="18"/>
                <w:szCs w:val="18"/>
              </w:rPr>
              <w:t>32,4</w:t>
            </w:r>
          </w:p>
        </w:tc>
      </w:tr>
      <w:tr w:rsidR="0036367F" w:rsidRPr="00B363D4" w:rsidTr="00A90ABC">
        <w:tc>
          <w:tcPr>
            <w:tcW w:w="2749" w:type="dxa"/>
            <w:vMerge/>
            <w:hideMark/>
          </w:tcPr>
          <w:p w:rsidR="0036367F" w:rsidRPr="00B363D4" w:rsidRDefault="0036367F" w:rsidP="000F1008">
            <w:pPr>
              <w:shd w:val="clear" w:color="auto" w:fill="FFFFFF"/>
              <w:spacing w:line="211" w:lineRule="auto"/>
              <w:rPr>
                <w:kern w:val="2"/>
                <w:lang w:eastAsia="en-US"/>
              </w:rPr>
            </w:pPr>
          </w:p>
        </w:tc>
        <w:tc>
          <w:tcPr>
            <w:tcW w:w="2236" w:type="dxa"/>
            <w:hideMark/>
          </w:tcPr>
          <w:p w:rsidR="0036367F" w:rsidRPr="007D0D18" w:rsidRDefault="0036367F"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 бюджет поселения</w:t>
            </w:r>
          </w:p>
        </w:tc>
        <w:tc>
          <w:tcPr>
            <w:tcW w:w="781" w:type="dxa"/>
            <w:vAlign w:val="center"/>
          </w:tcPr>
          <w:p w:rsidR="0036367F" w:rsidRPr="00EC37FC" w:rsidRDefault="0036367F" w:rsidP="00081A53">
            <w:pPr>
              <w:ind w:left="-57" w:right="-57"/>
              <w:jc w:val="center"/>
              <w:rPr>
                <w:color w:val="000000"/>
                <w:sz w:val="18"/>
                <w:szCs w:val="18"/>
              </w:rPr>
            </w:pPr>
            <w:r>
              <w:rPr>
                <w:color w:val="000000"/>
                <w:sz w:val="18"/>
                <w:szCs w:val="18"/>
              </w:rPr>
              <w:t>975,1</w:t>
            </w:r>
          </w:p>
        </w:tc>
        <w:tc>
          <w:tcPr>
            <w:tcW w:w="789" w:type="dxa"/>
            <w:vAlign w:val="center"/>
          </w:tcPr>
          <w:p w:rsidR="0036367F" w:rsidRPr="00EC37FC" w:rsidRDefault="0036367F" w:rsidP="00081A53">
            <w:pPr>
              <w:jc w:val="center"/>
              <w:rPr>
                <w:color w:val="000000"/>
                <w:sz w:val="18"/>
                <w:szCs w:val="18"/>
              </w:rPr>
            </w:pPr>
            <w:r w:rsidRPr="00EC37FC">
              <w:rPr>
                <w:color w:val="000000"/>
                <w:sz w:val="18"/>
                <w:szCs w:val="18"/>
              </w:rPr>
              <w:t>110,0</w:t>
            </w:r>
          </w:p>
        </w:tc>
        <w:tc>
          <w:tcPr>
            <w:tcW w:w="672" w:type="dxa"/>
            <w:vAlign w:val="center"/>
          </w:tcPr>
          <w:p w:rsidR="0036367F" w:rsidRPr="00EC37FC" w:rsidRDefault="0036367F" w:rsidP="00081A53">
            <w:pPr>
              <w:rPr>
                <w:color w:val="000000"/>
                <w:sz w:val="18"/>
                <w:szCs w:val="18"/>
              </w:rPr>
            </w:pPr>
            <w:r w:rsidRPr="00EC37FC">
              <w:rPr>
                <w:color w:val="000000"/>
                <w:sz w:val="18"/>
                <w:szCs w:val="18"/>
              </w:rPr>
              <w:t xml:space="preserve">     111,1</w:t>
            </w:r>
          </w:p>
        </w:tc>
        <w:tc>
          <w:tcPr>
            <w:tcW w:w="715" w:type="dxa"/>
            <w:vAlign w:val="center"/>
          </w:tcPr>
          <w:p w:rsidR="0036367F" w:rsidRPr="00EC37FC" w:rsidRDefault="0036367F" w:rsidP="00081A53">
            <w:pPr>
              <w:jc w:val="center"/>
              <w:rPr>
                <w:color w:val="000000"/>
                <w:sz w:val="18"/>
                <w:szCs w:val="18"/>
              </w:rPr>
            </w:pPr>
            <w:r>
              <w:rPr>
                <w:color w:val="000000"/>
                <w:sz w:val="18"/>
                <w:szCs w:val="18"/>
              </w:rPr>
              <w:t>1</w:t>
            </w:r>
            <w:r w:rsidRPr="00EC37FC">
              <w:rPr>
                <w:color w:val="000000"/>
                <w:sz w:val="18"/>
                <w:szCs w:val="18"/>
              </w:rPr>
              <w:t>32,4</w:t>
            </w:r>
          </w:p>
        </w:tc>
        <w:tc>
          <w:tcPr>
            <w:tcW w:w="720" w:type="dxa"/>
            <w:vAlign w:val="center"/>
          </w:tcPr>
          <w:p w:rsidR="0036367F" w:rsidRPr="00EC37FC" w:rsidRDefault="0036367F" w:rsidP="00081A53">
            <w:pPr>
              <w:jc w:val="center"/>
              <w:rPr>
                <w:color w:val="000000"/>
                <w:sz w:val="18"/>
                <w:szCs w:val="18"/>
              </w:rPr>
            </w:pPr>
            <w:r>
              <w:rPr>
                <w:color w:val="000000"/>
                <w:sz w:val="18"/>
                <w:szCs w:val="18"/>
              </w:rPr>
              <w:t>15</w:t>
            </w:r>
            <w:r w:rsidRPr="00EC37FC">
              <w:rPr>
                <w:color w:val="000000"/>
                <w:sz w:val="18"/>
                <w:szCs w:val="18"/>
              </w:rPr>
              <w:t>2,4</w:t>
            </w:r>
          </w:p>
        </w:tc>
        <w:tc>
          <w:tcPr>
            <w:tcW w:w="743" w:type="dxa"/>
            <w:vAlign w:val="center"/>
          </w:tcPr>
          <w:p w:rsidR="0036367F" w:rsidRPr="00EC37FC" w:rsidRDefault="0036367F" w:rsidP="00081A53">
            <w:pPr>
              <w:jc w:val="center"/>
              <w:rPr>
                <w:color w:val="000000"/>
                <w:sz w:val="18"/>
                <w:szCs w:val="18"/>
              </w:rPr>
            </w:pPr>
            <w:r>
              <w:rPr>
                <w:color w:val="000000"/>
                <w:sz w:val="18"/>
                <w:szCs w:val="18"/>
              </w:rPr>
              <w:t>15</w:t>
            </w:r>
            <w:r w:rsidRPr="00EC37FC">
              <w:rPr>
                <w:color w:val="000000"/>
                <w:sz w:val="18"/>
                <w:szCs w:val="18"/>
              </w:rPr>
              <w:t>2,4</w:t>
            </w:r>
          </w:p>
        </w:tc>
        <w:tc>
          <w:tcPr>
            <w:tcW w:w="684" w:type="dxa"/>
            <w:vAlign w:val="center"/>
          </w:tcPr>
          <w:p w:rsidR="0036367F" w:rsidRPr="00EC37FC" w:rsidRDefault="0036367F" w:rsidP="00081A53">
            <w:pPr>
              <w:jc w:val="center"/>
              <w:rPr>
                <w:color w:val="000000"/>
                <w:sz w:val="18"/>
                <w:szCs w:val="18"/>
              </w:rPr>
            </w:pPr>
            <w:r>
              <w:rPr>
                <w:color w:val="000000"/>
                <w:sz w:val="18"/>
                <w:szCs w:val="18"/>
              </w:rPr>
              <w:t>1</w:t>
            </w:r>
            <w:r w:rsidRPr="00EC37FC">
              <w:rPr>
                <w:color w:val="000000"/>
                <w:sz w:val="18"/>
                <w:szCs w:val="18"/>
              </w:rPr>
              <w:t>32,4</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32,4</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32,4</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32,4</w:t>
            </w:r>
          </w:p>
        </w:tc>
        <w:tc>
          <w:tcPr>
            <w:tcW w:w="716" w:type="dxa"/>
            <w:vAlign w:val="center"/>
          </w:tcPr>
          <w:p w:rsidR="0036367F" w:rsidRPr="00EC37FC" w:rsidRDefault="0036367F" w:rsidP="00081A53">
            <w:pPr>
              <w:jc w:val="center"/>
              <w:rPr>
                <w:color w:val="000000"/>
                <w:sz w:val="18"/>
                <w:szCs w:val="18"/>
              </w:rPr>
            </w:pPr>
            <w:r w:rsidRPr="00EC37FC">
              <w:rPr>
                <w:color w:val="000000"/>
                <w:sz w:val="18"/>
                <w:szCs w:val="18"/>
              </w:rPr>
              <w:t>32,4</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32,4</w:t>
            </w:r>
          </w:p>
        </w:tc>
        <w:tc>
          <w:tcPr>
            <w:tcW w:w="715" w:type="dxa"/>
            <w:vAlign w:val="center"/>
          </w:tcPr>
          <w:p w:rsidR="0036367F" w:rsidRPr="00EC37FC" w:rsidRDefault="0036367F" w:rsidP="00081A53">
            <w:pPr>
              <w:rPr>
                <w:color w:val="000000"/>
                <w:sz w:val="18"/>
                <w:szCs w:val="18"/>
              </w:rPr>
            </w:pPr>
            <w:r w:rsidRPr="00EC37FC">
              <w:rPr>
                <w:color w:val="000000"/>
                <w:sz w:val="18"/>
                <w:szCs w:val="18"/>
              </w:rPr>
              <w:t>32,4</w:t>
            </w:r>
          </w:p>
        </w:tc>
      </w:tr>
      <w:tr w:rsidR="008E4CD0" w:rsidRPr="00B363D4" w:rsidTr="00A90ABC">
        <w:tc>
          <w:tcPr>
            <w:tcW w:w="2749" w:type="dxa"/>
            <w:vMerge/>
            <w:hideMark/>
          </w:tcPr>
          <w:p w:rsidR="00357E7D" w:rsidRPr="00B363D4" w:rsidRDefault="00357E7D" w:rsidP="000F1008">
            <w:pPr>
              <w:shd w:val="clear" w:color="auto" w:fill="FFFFFF"/>
              <w:spacing w:line="211" w:lineRule="auto"/>
              <w:rPr>
                <w:kern w:val="2"/>
                <w:lang w:eastAsia="en-US"/>
              </w:rPr>
            </w:pPr>
          </w:p>
        </w:tc>
        <w:tc>
          <w:tcPr>
            <w:tcW w:w="2236" w:type="dxa"/>
            <w:hideMark/>
          </w:tcPr>
          <w:p w:rsidR="00357E7D" w:rsidRPr="007D0D18" w:rsidRDefault="007D0D18"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81" w:type="dxa"/>
            <w:vAlign w:val="center"/>
          </w:tcPr>
          <w:p w:rsidR="00357E7D" w:rsidRPr="00B363D4" w:rsidRDefault="00357E7D" w:rsidP="00123DD6">
            <w:pPr>
              <w:ind w:left="-57" w:right="-57"/>
              <w:jc w:val="center"/>
              <w:rPr>
                <w:color w:val="000000"/>
              </w:rPr>
            </w:pPr>
            <w:r w:rsidRPr="00B363D4">
              <w:rPr>
                <w:color w:val="000000"/>
              </w:rPr>
              <w:t>–</w:t>
            </w:r>
          </w:p>
        </w:tc>
        <w:tc>
          <w:tcPr>
            <w:tcW w:w="789" w:type="dxa"/>
            <w:vAlign w:val="center"/>
          </w:tcPr>
          <w:p w:rsidR="00357E7D" w:rsidRPr="00B363D4" w:rsidRDefault="00357E7D" w:rsidP="00123DD6">
            <w:pPr>
              <w:ind w:left="-57" w:right="-57"/>
              <w:jc w:val="center"/>
              <w:rPr>
                <w:color w:val="000000"/>
              </w:rPr>
            </w:pPr>
            <w:r w:rsidRPr="00B363D4">
              <w:rPr>
                <w:color w:val="000000"/>
              </w:rPr>
              <w:t>–</w:t>
            </w:r>
          </w:p>
        </w:tc>
        <w:tc>
          <w:tcPr>
            <w:tcW w:w="672" w:type="dxa"/>
            <w:vAlign w:val="center"/>
          </w:tcPr>
          <w:p w:rsidR="00357E7D" w:rsidRPr="00B363D4" w:rsidRDefault="00357E7D" w:rsidP="00E13B4A">
            <w:pPr>
              <w:ind w:left="-57" w:right="-57"/>
              <w:jc w:val="center"/>
              <w:rPr>
                <w:color w:val="000000"/>
              </w:rPr>
            </w:pPr>
            <w:r w:rsidRPr="00B363D4">
              <w:rPr>
                <w:color w:val="000000"/>
              </w:rPr>
              <w:t>–</w:t>
            </w:r>
          </w:p>
        </w:tc>
        <w:tc>
          <w:tcPr>
            <w:tcW w:w="715" w:type="dxa"/>
            <w:vAlign w:val="center"/>
          </w:tcPr>
          <w:p w:rsidR="00357E7D" w:rsidRPr="00B363D4" w:rsidRDefault="00357E7D" w:rsidP="00E13B4A">
            <w:pPr>
              <w:ind w:left="-57" w:right="-57"/>
              <w:jc w:val="center"/>
              <w:rPr>
                <w:color w:val="000000"/>
              </w:rPr>
            </w:pPr>
            <w:r w:rsidRPr="00B363D4">
              <w:rPr>
                <w:color w:val="000000"/>
              </w:rPr>
              <w:t>–</w:t>
            </w:r>
          </w:p>
        </w:tc>
        <w:tc>
          <w:tcPr>
            <w:tcW w:w="720" w:type="dxa"/>
            <w:vAlign w:val="center"/>
          </w:tcPr>
          <w:p w:rsidR="00357E7D" w:rsidRPr="00B363D4" w:rsidRDefault="00357E7D" w:rsidP="00E13B4A">
            <w:pPr>
              <w:ind w:left="-57" w:right="-57"/>
              <w:jc w:val="center"/>
              <w:rPr>
                <w:color w:val="000000"/>
              </w:rPr>
            </w:pPr>
            <w:r w:rsidRPr="00B363D4">
              <w:rPr>
                <w:color w:val="000000"/>
              </w:rPr>
              <w:t>–</w:t>
            </w:r>
          </w:p>
        </w:tc>
        <w:tc>
          <w:tcPr>
            <w:tcW w:w="743" w:type="dxa"/>
            <w:vAlign w:val="center"/>
          </w:tcPr>
          <w:p w:rsidR="00357E7D" w:rsidRPr="00B363D4" w:rsidRDefault="00357E7D" w:rsidP="00E13B4A">
            <w:pPr>
              <w:ind w:left="-57" w:right="-57"/>
              <w:jc w:val="center"/>
              <w:rPr>
                <w:color w:val="000000"/>
              </w:rPr>
            </w:pPr>
            <w:r w:rsidRPr="00B363D4">
              <w:rPr>
                <w:color w:val="000000"/>
              </w:rPr>
              <w:t>–</w:t>
            </w:r>
          </w:p>
        </w:tc>
        <w:tc>
          <w:tcPr>
            <w:tcW w:w="684" w:type="dxa"/>
            <w:vAlign w:val="center"/>
          </w:tcPr>
          <w:p w:rsidR="00357E7D" w:rsidRPr="00B363D4" w:rsidRDefault="00357E7D" w:rsidP="00E13B4A">
            <w:pPr>
              <w:ind w:left="-57" w:right="-57"/>
              <w:jc w:val="center"/>
              <w:rPr>
                <w:color w:val="000000"/>
              </w:rPr>
            </w:pPr>
            <w:r w:rsidRPr="00B363D4">
              <w:rPr>
                <w:color w:val="000000"/>
              </w:rPr>
              <w:t>–</w:t>
            </w:r>
          </w:p>
        </w:tc>
        <w:tc>
          <w:tcPr>
            <w:tcW w:w="715" w:type="dxa"/>
            <w:vAlign w:val="center"/>
          </w:tcPr>
          <w:p w:rsidR="00357E7D" w:rsidRPr="00B363D4" w:rsidRDefault="00357E7D" w:rsidP="00E13B4A">
            <w:pPr>
              <w:ind w:left="-57" w:right="-57"/>
              <w:jc w:val="center"/>
              <w:rPr>
                <w:color w:val="000000"/>
              </w:rPr>
            </w:pPr>
            <w:r w:rsidRPr="00B363D4">
              <w:rPr>
                <w:color w:val="000000"/>
              </w:rPr>
              <w:t>–</w:t>
            </w:r>
          </w:p>
        </w:tc>
        <w:tc>
          <w:tcPr>
            <w:tcW w:w="715" w:type="dxa"/>
            <w:vAlign w:val="center"/>
          </w:tcPr>
          <w:p w:rsidR="00357E7D" w:rsidRPr="00B363D4" w:rsidRDefault="00357E7D" w:rsidP="00E13B4A">
            <w:pPr>
              <w:ind w:left="-57" w:right="-57"/>
              <w:jc w:val="center"/>
              <w:rPr>
                <w:color w:val="000000"/>
              </w:rPr>
            </w:pPr>
            <w:r w:rsidRPr="00B363D4">
              <w:rPr>
                <w:color w:val="000000"/>
              </w:rPr>
              <w:t>–</w:t>
            </w:r>
          </w:p>
        </w:tc>
        <w:tc>
          <w:tcPr>
            <w:tcW w:w="715" w:type="dxa"/>
            <w:vAlign w:val="center"/>
          </w:tcPr>
          <w:p w:rsidR="00357E7D" w:rsidRPr="00B363D4" w:rsidRDefault="00357E7D" w:rsidP="00E13B4A">
            <w:pPr>
              <w:ind w:left="-57" w:right="-57"/>
              <w:jc w:val="center"/>
              <w:rPr>
                <w:color w:val="000000"/>
              </w:rPr>
            </w:pPr>
            <w:r w:rsidRPr="00B363D4">
              <w:rPr>
                <w:color w:val="000000"/>
              </w:rPr>
              <w:t>–</w:t>
            </w:r>
          </w:p>
        </w:tc>
        <w:tc>
          <w:tcPr>
            <w:tcW w:w="716" w:type="dxa"/>
            <w:vAlign w:val="center"/>
          </w:tcPr>
          <w:p w:rsidR="00357E7D" w:rsidRPr="00B363D4" w:rsidRDefault="00357E7D" w:rsidP="00E13B4A">
            <w:pPr>
              <w:ind w:left="-57" w:right="-57"/>
              <w:jc w:val="center"/>
              <w:rPr>
                <w:color w:val="000000"/>
              </w:rPr>
            </w:pPr>
            <w:r w:rsidRPr="00B363D4">
              <w:rPr>
                <w:color w:val="000000"/>
              </w:rPr>
              <w:t>–</w:t>
            </w:r>
          </w:p>
        </w:tc>
        <w:tc>
          <w:tcPr>
            <w:tcW w:w="715" w:type="dxa"/>
            <w:vAlign w:val="center"/>
          </w:tcPr>
          <w:p w:rsidR="00357E7D" w:rsidRPr="00B363D4" w:rsidRDefault="00357E7D" w:rsidP="00E13B4A">
            <w:pPr>
              <w:ind w:left="-57" w:right="-57"/>
              <w:jc w:val="center"/>
              <w:rPr>
                <w:color w:val="000000"/>
              </w:rPr>
            </w:pPr>
            <w:r w:rsidRPr="00B363D4">
              <w:rPr>
                <w:color w:val="000000"/>
              </w:rPr>
              <w:t>–</w:t>
            </w:r>
          </w:p>
        </w:tc>
        <w:tc>
          <w:tcPr>
            <w:tcW w:w="715" w:type="dxa"/>
            <w:vAlign w:val="center"/>
          </w:tcPr>
          <w:p w:rsidR="00357E7D" w:rsidRPr="00B363D4" w:rsidRDefault="00357E7D" w:rsidP="00E13B4A">
            <w:pPr>
              <w:ind w:left="-57" w:right="-57"/>
              <w:jc w:val="center"/>
              <w:rPr>
                <w:color w:val="000000"/>
              </w:rPr>
            </w:pPr>
            <w:r w:rsidRPr="00B363D4">
              <w:rPr>
                <w:color w:val="000000"/>
              </w:rPr>
              <w:t>–</w:t>
            </w:r>
          </w:p>
        </w:tc>
      </w:tr>
      <w:tr w:rsidR="008E4CD0" w:rsidRPr="00B363D4" w:rsidTr="00A90ABC">
        <w:tc>
          <w:tcPr>
            <w:tcW w:w="2749" w:type="dxa"/>
            <w:vMerge/>
            <w:hideMark/>
          </w:tcPr>
          <w:p w:rsidR="00357E7D" w:rsidRPr="00B363D4" w:rsidRDefault="00357E7D" w:rsidP="000F1008">
            <w:pPr>
              <w:shd w:val="clear" w:color="auto" w:fill="FFFFFF"/>
              <w:spacing w:line="211" w:lineRule="auto"/>
              <w:rPr>
                <w:kern w:val="2"/>
                <w:lang w:eastAsia="en-US"/>
              </w:rPr>
            </w:pPr>
          </w:p>
        </w:tc>
        <w:tc>
          <w:tcPr>
            <w:tcW w:w="2236" w:type="dxa"/>
          </w:tcPr>
          <w:p w:rsidR="00357E7D" w:rsidRPr="007D0D18" w:rsidRDefault="00357E7D"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81" w:type="dxa"/>
            <w:vAlign w:val="center"/>
          </w:tcPr>
          <w:p w:rsidR="00357E7D" w:rsidRPr="00B363D4" w:rsidRDefault="00357E7D" w:rsidP="00123DD6">
            <w:pPr>
              <w:ind w:left="-57" w:right="-57"/>
              <w:jc w:val="center"/>
              <w:rPr>
                <w:color w:val="000000"/>
              </w:rPr>
            </w:pPr>
            <w:r w:rsidRPr="00B363D4">
              <w:rPr>
                <w:color w:val="000000"/>
              </w:rPr>
              <w:t>–</w:t>
            </w:r>
          </w:p>
        </w:tc>
        <w:tc>
          <w:tcPr>
            <w:tcW w:w="789" w:type="dxa"/>
            <w:vAlign w:val="center"/>
          </w:tcPr>
          <w:p w:rsidR="00357E7D" w:rsidRPr="00B363D4" w:rsidRDefault="00357E7D" w:rsidP="00123DD6">
            <w:pPr>
              <w:ind w:left="-57" w:right="-57"/>
              <w:jc w:val="center"/>
              <w:rPr>
                <w:color w:val="000000"/>
              </w:rPr>
            </w:pPr>
            <w:r w:rsidRPr="00B363D4">
              <w:rPr>
                <w:color w:val="000000"/>
              </w:rPr>
              <w:t>–</w:t>
            </w:r>
          </w:p>
        </w:tc>
        <w:tc>
          <w:tcPr>
            <w:tcW w:w="672" w:type="dxa"/>
          </w:tcPr>
          <w:p w:rsidR="00357E7D" w:rsidRPr="00B363D4" w:rsidRDefault="00357E7D" w:rsidP="00E13B4A">
            <w:pPr>
              <w:jc w:val="center"/>
            </w:pPr>
            <w:r w:rsidRPr="00B363D4">
              <w:rPr>
                <w:color w:val="000000"/>
              </w:rPr>
              <w:t>–</w:t>
            </w:r>
          </w:p>
        </w:tc>
        <w:tc>
          <w:tcPr>
            <w:tcW w:w="715" w:type="dxa"/>
          </w:tcPr>
          <w:p w:rsidR="00357E7D" w:rsidRPr="00B363D4" w:rsidRDefault="00357E7D" w:rsidP="00E13B4A">
            <w:pPr>
              <w:jc w:val="center"/>
            </w:pPr>
            <w:r w:rsidRPr="00B363D4">
              <w:rPr>
                <w:color w:val="000000"/>
              </w:rPr>
              <w:t>–</w:t>
            </w:r>
          </w:p>
        </w:tc>
        <w:tc>
          <w:tcPr>
            <w:tcW w:w="720" w:type="dxa"/>
          </w:tcPr>
          <w:p w:rsidR="00357E7D" w:rsidRPr="00B363D4" w:rsidRDefault="00357E7D" w:rsidP="00E13B4A">
            <w:pPr>
              <w:jc w:val="center"/>
            </w:pPr>
            <w:r w:rsidRPr="00B363D4">
              <w:rPr>
                <w:color w:val="000000"/>
              </w:rPr>
              <w:t>–</w:t>
            </w:r>
          </w:p>
        </w:tc>
        <w:tc>
          <w:tcPr>
            <w:tcW w:w="743" w:type="dxa"/>
          </w:tcPr>
          <w:p w:rsidR="00357E7D" w:rsidRPr="00B363D4" w:rsidRDefault="00357E7D" w:rsidP="00E13B4A">
            <w:pPr>
              <w:jc w:val="center"/>
            </w:pPr>
            <w:r w:rsidRPr="00B363D4">
              <w:rPr>
                <w:color w:val="000000"/>
              </w:rPr>
              <w:t>–</w:t>
            </w:r>
          </w:p>
        </w:tc>
        <w:tc>
          <w:tcPr>
            <w:tcW w:w="684" w:type="dxa"/>
          </w:tcPr>
          <w:p w:rsidR="00357E7D" w:rsidRPr="00B363D4" w:rsidRDefault="00357E7D" w:rsidP="00E13B4A">
            <w:pPr>
              <w:jc w:val="center"/>
            </w:pPr>
            <w:r w:rsidRPr="00B363D4">
              <w:rPr>
                <w:color w:val="000000"/>
              </w:rPr>
              <w:t>–</w:t>
            </w:r>
          </w:p>
        </w:tc>
        <w:tc>
          <w:tcPr>
            <w:tcW w:w="715" w:type="dxa"/>
          </w:tcPr>
          <w:p w:rsidR="00357E7D" w:rsidRPr="00B363D4" w:rsidRDefault="00357E7D" w:rsidP="00E13B4A">
            <w:pPr>
              <w:jc w:val="center"/>
            </w:pPr>
            <w:r w:rsidRPr="00B363D4">
              <w:rPr>
                <w:color w:val="000000"/>
              </w:rPr>
              <w:t>–</w:t>
            </w:r>
          </w:p>
        </w:tc>
        <w:tc>
          <w:tcPr>
            <w:tcW w:w="715" w:type="dxa"/>
          </w:tcPr>
          <w:p w:rsidR="00357E7D" w:rsidRPr="00B363D4" w:rsidRDefault="00357E7D" w:rsidP="00E13B4A">
            <w:pPr>
              <w:jc w:val="center"/>
            </w:pPr>
            <w:r w:rsidRPr="00B363D4">
              <w:rPr>
                <w:color w:val="000000"/>
              </w:rPr>
              <w:t>–</w:t>
            </w:r>
          </w:p>
        </w:tc>
        <w:tc>
          <w:tcPr>
            <w:tcW w:w="715" w:type="dxa"/>
          </w:tcPr>
          <w:p w:rsidR="00357E7D" w:rsidRPr="00B363D4" w:rsidRDefault="00357E7D" w:rsidP="00E13B4A">
            <w:pPr>
              <w:jc w:val="center"/>
            </w:pPr>
            <w:r w:rsidRPr="00B363D4">
              <w:rPr>
                <w:color w:val="000000"/>
              </w:rPr>
              <w:t>–</w:t>
            </w:r>
          </w:p>
        </w:tc>
        <w:tc>
          <w:tcPr>
            <w:tcW w:w="716" w:type="dxa"/>
          </w:tcPr>
          <w:p w:rsidR="00357E7D" w:rsidRPr="00B363D4" w:rsidRDefault="00357E7D" w:rsidP="00E13B4A">
            <w:pPr>
              <w:jc w:val="center"/>
            </w:pPr>
            <w:r w:rsidRPr="00B363D4">
              <w:rPr>
                <w:color w:val="000000"/>
              </w:rPr>
              <w:t>–</w:t>
            </w:r>
          </w:p>
        </w:tc>
        <w:tc>
          <w:tcPr>
            <w:tcW w:w="715" w:type="dxa"/>
          </w:tcPr>
          <w:p w:rsidR="00357E7D" w:rsidRPr="00B363D4" w:rsidRDefault="00357E7D" w:rsidP="00E13B4A">
            <w:pPr>
              <w:jc w:val="center"/>
            </w:pPr>
            <w:r w:rsidRPr="00B363D4">
              <w:rPr>
                <w:color w:val="000000"/>
              </w:rPr>
              <w:t>–</w:t>
            </w:r>
          </w:p>
        </w:tc>
        <w:tc>
          <w:tcPr>
            <w:tcW w:w="715" w:type="dxa"/>
          </w:tcPr>
          <w:p w:rsidR="00357E7D" w:rsidRPr="00B363D4" w:rsidRDefault="00357E7D" w:rsidP="00E13B4A">
            <w:pPr>
              <w:jc w:val="center"/>
            </w:pPr>
            <w:r w:rsidRPr="00B363D4">
              <w:rPr>
                <w:color w:val="000000"/>
              </w:rPr>
              <w:t>–</w:t>
            </w:r>
          </w:p>
        </w:tc>
      </w:tr>
      <w:tr w:rsidR="008E4CD0" w:rsidRPr="00B363D4" w:rsidTr="00A90ABC">
        <w:tc>
          <w:tcPr>
            <w:tcW w:w="2749" w:type="dxa"/>
            <w:vMerge/>
            <w:hideMark/>
          </w:tcPr>
          <w:p w:rsidR="00FB773A" w:rsidRPr="00B363D4" w:rsidRDefault="00FB773A" w:rsidP="000F1008">
            <w:pPr>
              <w:shd w:val="clear" w:color="auto" w:fill="FFFFFF"/>
              <w:spacing w:line="211" w:lineRule="auto"/>
              <w:rPr>
                <w:kern w:val="2"/>
                <w:lang w:eastAsia="en-US"/>
              </w:rPr>
            </w:pPr>
          </w:p>
        </w:tc>
        <w:tc>
          <w:tcPr>
            <w:tcW w:w="2236" w:type="dxa"/>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81" w:type="dxa"/>
            <w:vAlign w:val="center"/>
          </w:tcPr>
          <w:p w:rsidR="00FB773A" w:rsidRPr="00B363D4" w:rsidRDefault="00FB773A" w:rsidP="00E13B4A">
            <w:pPr>
              <w:jc w:val="center"/>
              <w:rPr>
                <w:color w:val="000000"/>
                <w:sz w:val="24"/>
                <w:szCs w:val="24"/>
              </w:rPr>
            </w:pPr>
          </w:p>
        </w:tc>
        <w:tc>
          <w:tcPr>
            <w:tcW w:w="789" w:type="dxa"/>
            <w:vAlign w:val="center"/>
          </w:tcPr>
          <w:p w:rsidR="00FB773A" w:rsidRPr="00B363D4" w:rsidRDefault="00FB773A" w:rsidP="00E13B4A">
            <w:pPr>
              <w:jc w:val="center"/>
              <w:rPr>
                <w:color w:val="000000"/>
                <w:sz w:val="24"/>
                <w:szCs w:val="24"/>
              </w:rPr>
            </w:pPr>
          </w:p>
        </w:tc>
        <w:tc>
          <w:tcPr>
            <w:tcW w:w="672" w:type="dxa"/>
            <w:vAlign w:val="center"/>
          </w:tcPr>
          <w:p w:rsidR="00FB773A" w:rsidRPr="00B363D4" w:rsidRDefault="00FB773A" w:rsidP="00E13B4A">
            <w:pPr>
              <w:jc w:val="center"/>
              <w:rPr>
                <w:color w:val="000000"/>
                <w:sz w:val="24"/>
                <w:szCs w:val="24"/>
              </w:rPr>
            </w:pPr>
          </w:p>
        </w:tc>
        <w:tc>
          <w:tcPr>
            <w:tcW w:w="715" w:type="dxa"/>
            <w:vAlign w:val="center"/>
          </w:tcPr>
          <w:p w:rsidR="00FB773A" w:rsidRPr="00B363D4" w:rsidRDefault="00FB773A" w:rsidP="00E13B4A">
            <w:pPr>
              <w:jc w:val="center"/>
              <w:rPr>
                <w:color w:val="000000"/>
                <w:sz w:val="24"/>
                <w:szCs w:val="24"/>
              </w:rPr>
            </w:pPr>
          </w:p>
        </w:tc>
        <w:tc>
          <w:tcPr>
            <w:tcW w:w="720" w:type="dxa"/>
            <w:vAlign w:val="center"/>
          </w:tcPr>
          <w:p w:rsidR="00FB773A" w:rsidRPr="00B363D4" w:rsidRDefault="00FB773A" w:rsidP="00E13B4A">
            <w:pPr>
              <w:jc w:val="center"/>
              <w:rPr>
                <w:color w:val="000000"/>
                <w:sz w:val="24"/>
                <w:szCs w:val="24"/>
              </w:rPr>
            </w:pPr>
          </w:p>
        </w:tc>
        <w:tc>
          <w:tcPr>
            <w:tcW w:w="743" w:type="dxa"/>
            <w:vAlign w:val="center"/>
          </w:tcPr>
          <w:p w:rsidR="00FB773A" w:rsidRPr="00B363D4" w:rsidRDefault="00FB773A" w:rsidP="00E13B4A">
            <w:pPr>
              <w:jc w:val="center"/>
              <w:rPr>
                <w:color w:val="000000"/>
                <w:sz w:val="24"/>
                <w:szCs w:val="24"/>
              </w:rPr>
            </w:pPr>
          </w:p>
        </w:tc>
        <w:tc>
          <w:tcPr>
            <w:tcW w:w="684" w:type="dxa"/>
            <w:vAlign w:val="center"/>
          </w:tcPr>
          <w:p w:rsidR="00FB773A" w:rsidRPr="00B363D4" w:rsidRDefault="00FB773A" w:rsidP="00E13B4A">
            <w:pPr>
              <w:jc w:val="center"/>
              <w:rPr>
                <w:color w:val="000000"/>
                <w:sz w:val="24"/>
                <w:szCs w:val="24"/>
              </w:rPr>
            </w:pPr>
          </w:p>
        </w:tc>
        <w:tc>
          <w:tcPr>
            <w:tcW w:w="715" w:type="dxa"/>
            <w:vAlign w:val="center"/>
          </w:tcPr>
          <w:p w:rsidR="00FB773A" w:rsidRPr="00B363D4" w:rsidRDefault="00FB773A" w:rsidP="00E13B4A">
            <w:pPr>
              <w:jc w:val="center"/>
              <w:rPr>
                <w:color w:val="000000"/>
                <w:sz w:val="24"/>
                <w:szCs w:val="24"/>
              </w:rPr>
            </w:pPr>
          </w:p>
        </w:tc>
        <w:tc>
          <w:tcPr>
            <w:tcW w:w="715" w:type="dxa"/>
            <w:vAlign w:val="center"/>
          </w:tcPr>
          <w:p w:rsidR="00FB773A" w:rsidRPr="00B363D4" w:rsidRDefault="00FB773A" w:rsidP="00E13B4A">
            <w:pPr>
              <w:jc w:val="center"/>
              <w:rPr>
                <w:color w:val="000000"/>
                <w:sz w:val="24"/>
                <w:szCs w:val="24"/>
              </w:rPr>
            </w:pPr>
          </w:p>
        </w:tc>
        <w:tc>
          <w:tcPr>
            <w:tcW w:w="715" w:type="dxa"/>
            <w:vAlign w:val="center"/>
          </w:tcPr>
          <w:p w:rsidR="00FB773A" w:rsidRPr="00B363D4" w:rsidRDefault="00FB773A" w:rsidP="00E13B4A">
            <w:pPr>
              <w:jc w:val="center"/>
              <w:rPr>
                <w:color w:val="000000"/>
                <w:sz w:val="24"/>
                <w:szCs w:val="24"/>
              </w:rPr>
            </w:pPr>
          </w:p>
        </w:tc>
        <w:tc>
          <w:tcPr>
            <w:tcW w:w="716" w:type="dxa"/>
            <w:vAlign w:val="center"/>
          </w:tcPr>
          <w:p w:rsidR="00FB773A" w:rsidRPr="00B363D4" w:rsidRDefault="00FB773A" w:rsidP="00E13B4A">
            <w:pPr>
              <w:jc w:val="center"/>
              <w:rPr>
                <w:color w:val="000000"/>
                <w:sz w:val="24"/>
                <w:szCs w:val="24"/>
              </w:rPr>
            </w:pPr>
          </w:p>
        </w:tc>
        <w:tc>
          <w:tcPr>
            <w:tcW w:w="715" w:type="dxa"/>
            <w:vAlign w:val="center"/>
          </w:tcPr>
          <w:p w:rsidR="00FB773A" w:rsidRPr="00B363D4" w:rsidRDefault="00FB773A" w:rsidP="00E13B4A">
            <w:pPr>
              <w:jc w:val="center"/>
              <w:rPr>
                <w:color w:val="000000"/>
                <w:sz w:val="24"/>
                <w:szCs w:val="24"/>
              </w:rPr>
            </w:pPr>
          </w:p>
        </w:tc>
        <w:tc>
          <w:tcPr>
            <w:tcW w:w="715" w:type="dxa"/>
            <w:vAlign w:val="center"/>
          </w:tcPr>
          <w:p w:rsidR="00FB773A" w:rsidRPr="00B363D4" w:rsidRDefault="00FB773A" w:rsidP="00E13B4A">
            <w:pPr>
              <w:jc w:val="center"/>
              <w:rPr>
                <w:color w:val="000000"/>
                <w:sz w:val="24"/>
                <w:szCs w:val="24"/>
              </w:rPr>
            </w:pPr>
          </w:p>
        </w:tc>
      </w:tr>
      <w:tr w:rsidR="0036367F" w:rsidRPr="00B363D4" w:rsidTr="00A90ABC">
        <w:tc>
          <w:tcPr>
            <w:tcW w:w="2749" w:type="dxa"/>
            <w:vMerge w:val="restart"/>
            <w:hideMark/>
          </w:tcPr>
          <w:p w:rsidR="0036367F" w:rsidRPr="00B363D4" w:rsidRDefault="0036367F" w:rsidP="004526D2"/>
          <w:p w:rsidR="0036367F" w:rsidRPr="00B363D4" w:rsidRDefault="0036367F" w:rsidP="004526D2">
            <w:r w:rsidRPr="007D0D18">
              <w:rPr>
                <w:sz w:val="24"/>
                <w:szCs w:val="24"/>
              </w:rPr>
              <w:t>Подпрограмма 1</w:t>
            </w:r>
            <w:r w:rsidRPr="00B363D4">
              <w:t xml:space="preserve"> «</w:t>
            </w:r>
            <w:r>
              <w:rPr>
                <w:sz w:val="24"/>
                <w:szCs w:val="24"/>
              </w:rPr>
              <w:t>Пожарная безопасность</w:t>
            </w:r>
            <w:r w:rsidRPr="00B363D4">
              <w:t>»</w:t>
            </w:r>
          </w:p>
          <w:p w:rsidR="0036367F" w:rsidRPr="00B363D4" w:rsidRDefault="0036367F" w:rsidP="004526D2"/>
        </w:tc>
        <w:tc>
          <w:tcPr>
            <w:tcW w:w="2236" w:type="dxa"/>
            <w:hideMark/>
          </w:tcPr>
          <w:p w:rsidR="0036367F" w:rsidRPr="007D0D18" w:rsidRDefault="0036367F"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81" w:type="dxa"/>
            <w:vAlign w:val="center"/>
          </w:tcPr>
          <w:p w:rsidR="0036367F" w:rsidRPr="00EC37FC" w:rsidRDefault="0036367F" w:rsidP="00081A53">
            <w:pPr>
              <w:ind w:left="-57" w:right="-57"/>
              <w:rPr>
                <w:color w:val="000000"/>
                <w:sz w:val="18"/>
                <w:szCs w:val="18"/>
              </w:rPr>
            </w:pPr>
            <w:r>
              <w:rPr>
                <w:color w:val="000000"/>
                <w:sz w:val="18"/>
                <w:szCs w:val="18"/>
              </w:rPr>
              <w:t xml:space="preserve">  856,8</w:t>
            </w:r>
          </w:p>
        </w:tc>
        <w:tc>
          <w:tcPr>
            <w:tcW w:w="789" w:type="dxa"/>
            <w:vAlign w:val="center"/>
          </w:tcPr>
          <w:p w:rsidR="0036367F" w:rsidRPr="00EC37FC" w:rsidRDefault="0036367F" w:rsidP="00081A53">
            <w:pPr>
              <w:jc w:val="center"/>
              <w:rPr>
                <w:color w:val="000000"/>
                <w:sz w:val="18"/>
                <w:szCs w:val="18"/>
              </w:rPr>
            </w:pPr>
            <w:r w:rsidRPr="00EC37FC">
              <w:rPr>
                <w:color w:val="000000"/>
                <w:sz w:val="18"/>
                <w:szCs w:val="18"/>
              </w:rPr>
              <w:t>100,0</w:t>
            </w:r>
          </w:p>
        </w:tc>
        <w:tc>
          <w:tcPr>
            <w:tcW w:w="672" w:type="dxa"/>
            <w:vAlign w:val="center"/>
          </w:tcPr>
          <w:p w:rsidR="0036367F" w:rsidRPr="00EC37FC" w:rsidRDefault="0036367F" w:rsidP="00081A53">
            <w:pPr>
              <w:jc w:val="center"/>
              <w:rPr>
                <w:color w:val="000000"/>
                <w:sz w:val="18"/>
                <w:szCs w:val="18"/>
              </w:rPr>
            </w:pPr>
            <w:r w:rsidRPr="00EC37FC">
              <w:rPr>
                <w:color w:val="000000"/>
                <w:sz w:val="18"/>
                <w:szCs w:val="18"/>
              </w:rPr>
              <w:t>100,8</w:t>
            </w:r>
          </w:p>
        </w:tc>
        <w:tc>
          <w:tcPr>
            <w:tcW w:w="715" w:type="dxa"/>
            <w:vAlign w:val="center"/>
          </w:tcPr>
          <w:p w:rsidR="0036367F" w:rsidRPr="00EC37FC" w:rsidRDefault="0036367F" w:rsidP="00081A53">
            <w:pPr>
              <w:jc w:val="center"/>
              <w:rPr>
                <w:color w:val="000000"/>
                <w:sz w:val="18"/>
                <w:szCs w:val="18"/>
              </w:rPr>
            </w:pPr>
            <w:r>
              <w:rPr>
                <w:color w:val="000000"/>
                <w:sz w:val="18"/>
                <w:szCs w:val="18"/>
              </w:rPr>
              <w:t>1</w:t>
            </w:r>
            <w:r w:rsidRPr="00EC37FC">
              <w:rPr>
                <w:color w:val="000000"/>
                <w:sz w:val="18"/>
                <w:szCs w:val="18"/>
              </w:rPr>
              <w:t>21,6</w:t>
            </w:r>
          </w:p>
        </w:tc>
        <w:tc>
          <w:tcPr>
            <w:tcW w:w="720" w:type="dxa"/>
            <w:vAlign w:val="center"/>
          </w:tcPr>
          <w:p w:rsidR="0036367F" w:rsidRPr="00EC37FC" w:rsidRDefault="0036367F" w:rsidP="00081A53">
            <w:pPr>
              <w:jc w:val="center"/>
              <w:rPr>
                <w:color w:val="000000"/>
                <w:sz w:val="18"/>
                <w:szCs w:val="18"/>
              </w:rPr>
            </w:pPr>
            <w:r>
              <w:rPr>
                <w:color w:val="000000"/>
                <w:sz w:val="18"/>
                <w:szCs w:val="18"/>
              </w:rPr>
              <w:t>14</w:t>
            </w:r>
            <w:r w:rsidRPr="00EC37FC">
              <w:rPr>
                <w:color w:val="000000"/>
                <w:sz w:val="18"/>
                <w:szCs w:val="18"/>
              </w:rPr>
              <w:t>1,6</w:t>
            </w:r>
          </w:p>
        </w:tc>
        <w:tc>
          <w:tcPr>
            <w:tcW w:w="743" w:type="dxa"/>
            <w:vAlign w:val="center"/>
          </w:tcPr>
          <w:p w:rsidR="0036367F" w:rsidRPr="00EC37FC" w:rsidRDefault="0036367F" w:rsidP="00081A53">
            <w:pPr>
              <w:jc w:val="center"/>
              <w:rPr>
                <w:color w:val="000000"/>
                <w:sz w:val="18"/>
                <w:szCs w:val="18"/>
              </w:rPr>
            </w:pPr>
            <w:r>
              <w:rPr>
                <w:color w:val="000000"/>
                <w:sz w:val="18"/>
                <w:szCs w:val="18"/>
              </w:rPr>
              <w:t>14</w:t>
            </w:r>
            <w:r w:rsidRPr="00EC37FC">
              <w:rPr>
                <w:color w:val="000000"/>
                <w:sz w:val="18"/>
                <w:szCs w:val="18"/>
              </w:rPr>
              <w:t>1,6</w:t>
            </w:r>
          </w:p>
        </w:tc>
        <w:tc>
          <w:tcPr>
            <w:tcW w:w="684" w:type="dxa"/>
            <w:vAlign w:val="center"/>
          </w:tcPr>
          <w:p w:rsidR="0036367F" w:rsidRPr="00EC37FC" w:rsidRDefault="0036367F" w:rsidP="00081A53">
            <w:pPr>
              <w:jc w:val="center"/>
              <w:rPr>
                <w:color w:val="000000"/>
                <w:sz w:val="18"/>
                <w:szCs w:val="18"/>
              </w:rPr>
            </w:pPr>
            <w:r>
              <w:rPr>
                <w:color w:val="000000"/>
                <w:sz w:val="18"/>
                <w:szCs w:val="18"/>
              </w:rPr>
              <w:t>1</w:t>
            </w:r>
            <w:r w:rsidRPr="00EC37FC">
              <w:rPr>
                <w:color w:val="000000"/>
                <w:sz w:val="18"/>
                <w:szCs w:val="18"/>
              </w:rPr>
              <w:t>21,6</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21,6</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21,6</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21,6</w:t>
            </w:r>
          </w:p>
        </w:tc>
        <w:tc>
          <w:tcPr>
            <w:tcW w:w="716" w:type="dxa"/>
            <w:vAlign w:val="center"/>
          </w:tcPr>
          <w:p w:rsidR="0036367F" w:rsidRPr="00EC37FC" w:rsidRDefault="0036367F" w:rsidP="00081A53">
            <w:pPr>
              <w:jc w:val="center"/>
              <w:rPr>
                <w:color w:val="000000"/>
                <w:sz w:val="18"/>
                <w:szCs w:val="18"/>
              </w:rPr>
            </w:pPr>
            <w:r w:rsidRPr="00EC37FC">
              <w:rPr>
                <w:color w:val="000000"/>
                <w:sz w:val="18"/>
                <w:szCs w:val="18"/>
              </w:rPr>
              <w:t>21,6</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21,6</w:t>
            </w:r>
          </w:p>
        </w:tc>
        <w:tc>
          <w:tcPr>
            <w:tcW w:w="715" w:type="dxa"/>
            <w:vAlign w:val="center"/>
          </w:tcPr>
          <w:p w:rsidR="0036367F" w:rsidRPr="00EC37FC" w:rsidRDefault="0036367F" w:rsidP="00081A53">
            <w:pPr>
              <w:rPr>
                <w:color w:val="000000"/>
                <w:sz w:val="18"/>
                <w:szCs w:val="18"/>
              </w:rPr>
            </w:pPr>
            <w:r w:rsidRPr="00EC37FC">
              <w:rPr>
                <w:color w:val="000000"/>
                <w:sz w:val="18"/>
                <w:szCs w:val="18"/>
              </w:rPr>
              <w:t>21,6</w:t>
            </w:r>
          </w:p>
        </w:tc>
      </w:tr>
      <w:tr w:rsidR="0036367F" w:rsidRPr="00B363D4" w:rsidTr="00A90ABC">
        <w:tc>
          <w:tcPr>
            <w:tcW w:w="2749" w:type="dxa"/>
            <w:vMerge/>
            <w:hideMark/>
          </w:tcPr>
          <w:p w:rsidR="0036367F" w:rsidRPr="00B363D4" w:rsidRDefault="0036367F" w:rsidP="000F1008">
            <w:pPr>
              <w:shd w:val="clear" w:color="auto" w:fill="FFFFFF"/>
              <w:spacing w:line="211" w:lineRule="auto"/>
              <w:rPr>
                <w:kern w:val="2"/>
                <w:lang w:eastAsia="en-US"/>
              </w:rPr>
            </w:pPr>
          </w:p>
        </w:tc>
        <w:tc>
          <w:tcPr>
            <w:tcW w:w="2236" w:type="dxa"/>
            <w:hideMark/>
          </w:tcPr>
          <w:p w:rsidR="0036367F" w:rsidRPr="007D0D18" w:rsidRDefault="0036367F"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81" w:type="dxa"/>
            <w:vAlign w:val="center"/>
          </w:tcPr>
          <w:p w:rsidR="0036367F" w:rsidRPr="00EC37FC" w:rsidRDefault="0036367F" w:rsidP="00081A53">
            <w:pPr>
              <w:ind w:left="-57" w:right="-57"/>
              <w:rPr>
                <w:color w:val="000000"/>
                <w:sz w:val="18"/>
                <w:szCs w:val="18"/>
              </w:rPr>
            </w:pPr>
            <w:r>
              <w:rPr>
                <w:color w:val="000000"/>
                <w:sz w:val="18"/>
                <w:szCs w:val="18"/>
              </w:rPr>
              <w:t xml:space="preserve">  856,8</w:t>
            </w:r>
          </w:p>
        </w:tc>
        <w:tc>
          <w:tcPr>
            <w:tcW w:w="789" w:type="dxa"/>
            <w:vAlign w:val="center"/>
          </w:tcPr>
          <w:p w:rsidR="0036367F" w:rsidRPr="00EC37FC" w:rsidRDefault="0036367F" w:rsidP="00081A53">
            <w:pPr>
              <w:jc w:val="center"/>
              <w:rPr>
                <w:color w:val="000000"/>
                <w:sz w:val="18"/>
                <w:szCs w:val="18"/>
              </w:rPr>
            </w:pPr>
            <w:r w:rsidRPr="00EC37FC">
              <w:rPr>
                <w:color w:val="000000"/>
                <w:sz w:val="18"/>
                <w:szCs w:val="18"/>
              </w:rPr>
              <w:t>100,0</w:t>
            </w:r>
          </w:p>
        </w:tc>
        <w:tc>
          <w:tcPr>
            <w:tcW w:w="672" w:type="dxa"/>
            <w:vAlign w:val="center"/>
          </w:tcPr>
          <w:p w:rsidR="0036367F" w:rsidRPr="00EC37FC" w:rsidRDefault="0036367F" w:rsidP="00081A53">
            <w:pPr>
              <w:jc w:val="center"/>
              <w:rPr>
                <w:color w:val="000000"/>
                <w:sz w:val="18"/>
                <w:szCs w:val="18"/>
              </w:rPr>
            </w:pPr>
            <w:r w:rsidRPr="00EC37FC">
              <w:rPr>
                <w:color w:val="000000"/>
                <w:sz w:val="18"/>
                <w:szCs w:val="18"/>
              </w:rPr>
              <w:t>100,8</w:t>
            </w:r>
          </w:p>
        </w:tc>
        <w:tc>
          <w:tcPr>
            <w:tcW w:w="715" w:type="dxa"/>
            <w:vAlign w:val="center"/>
          </w:tcPr>
          <w:p w:rsidR="0036367F" w:rsidRPr="00EC37FC" w:rsidRDefault="0036367F" w:rsidP="00081A53">
            <w:pPr>
              <w:jc w:val="center"/>
              <w:rPr>
                <w:color w:val="000000"/>
                <w:sz w:val="18"/>
                <w:szCs w:val="18"/>
              </w:rPr>
            </w:pPr>
            <w:r>
              <w:rPr>
                <w:color w:val="000000"/>
                <w:sz w:val="18"/>
                <w:szCs w:val="18"/>
              </w:rPr>
              <w:t>1</w:t>
            </w:r>
            <w:r w:rsidRPr="00EC37FC">
              <w:rPr>
                <w:color w:val="000000"/>
                <w:sz w:val="18"/>
                <w:szCs w:val="18"/>
              </w:rPr>
              <w:t>21,6</w:t>
            </w:r>
          </w:p>
        </w:tc>
        <w:tc>
          <w:tcPr>
            <w:tcW w:w="720" w:type="dxa"/>
            <w:vAlign w:val="center"/>
          </w:tcPr>
          <w:p w:rsidR="0036367F" w:rsidRPr="00EC37FC" w:rsidRDefault="0036367F" w:rsidP="00081A53">
            <w:pPr>
              <w:jc w:val="center"/>
              <w:rPr>
                <w:color w:val="000000"/>
                <w:sz w:val="18"/>
                <w:szCs w:val="18"/>
              </w:rPr>
            </w:pPr>
            <w:r>
              <w:rPr>
                <w:color w:val="000000"/>
                <w:sz w:val="18"/>
                <w:szCs w:val="18"/>
              </w:rPr>
              <w:t>14</w:t>
            </w:r>
            <w:r w:rsidRPr="00EC37FC">
              <w:rPr>
                <w:color w:val="000000"/>
                <w:sz w:val="18"/>
                <w:szCs w:val="18"/>
              </w:rPr>
              <w:t>1,6</w:t>
            </w:r>
          </w:p>
        </w:tc>
        <w:tc>
          <w:tcPr>
            <w:tcW w:w="743" w:type="dxa"/>
            <w:vAlign w:val="center"/>
          </w:tcPr>
          <w:p w:rsidR="0036367F" w:rsidRPr="00EC37FC" w:rsidRDefault="0036367F" w:rsidP="00081A53">
            <w:pPr>
              <w:jc w:val="center"/>
              <w:rPr>
                <w:color w:val="000000"/>
                <w:sz w:val="18"/>
                <w:szCs w:val="18"/>
              </w:rPr>
            </w:pPr>
            <w:r>
              <w:rPr>
                <w:color w:val="000000"/>
                <w:sz w:val="18"/>
                <w:szCs w:val="18"/>
              </w:rPr>
              <w:t>14</w:t>
            </w:r>
            <w:r w:rsidRPr="00EC37FC">
              <w:rPr>
                <w:color w:val="000000"/>
                <w:sz w:val="18"/>
                <w:szCs w:val="18"/>
              </w:rPr>
              <w:t>1,6</w:t>
            </w:r>
          </w:p>
        </w:tc>
        <w:tc>
          <w:tcPr>
            <w:tcW w:w="684" w:type="dxa"/>
            <w:vAlign w:val="center"/>
          </w:tcPr>
          <w:p w:rsidR="0036367F" w:rsidRPr="00EC37FC" w:rsidRDefault="0036367F" w:rsidP="00081A53">
            <w:pPr>
              <w:jc w:val="center"/>
              <w:rPr>
                <w:color w:val="000000"/>
                <w:sz w:val="18"/>
                <w:szCs w:val="18"/>
              </w:rPr>
            </w:pPr>
            <w:r>
              <w:rPr>
                <w:color w:val="000000"/>
                <w:sz w:val="18"/>
                <w:szCs w:val="18"/>
              </w:rPr>
              <w:t>1</w:t>
            </w:r>
            <w:r w:rsidRPr="00EC37FC">
              <w:rPr>
                <w:color w:val="000000"/>
                <w:sz w:val="18"/>
                <w:szCs w:val="18"/>
              </w:rPr>
              <w:t>21,6</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21,6</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21,6</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21,6</w:t>
            </w:r>
          </w:p>
        </w:tc>
        <w:tc>
          <w:tcPr>
            <w:tcW w:w="716" w:type="dxa"/>
            <w:vAlign w:val="center"/>
          </w:tcPr>
          <w:p w:rsidR="0036367F" w:rsidRPr="00EC37FC" w:rsidRDefault="0036367F" w:rsidP="00081A53">
            <w:pPr>
              <w:jc w:val="center"/>
              <w:rPr>
                <w:color w:val="000000"/>
                <w:sz w:val="18"/>
                <w:szCs w:val="18"/>
              </w:rPr>
            </w:pPr>
            <w:r w:rsidRPr="00EC37FC">
              <w:rPr>
                <w:color w:val="000000"/>
                <w:sz w:val="18"/>
                <w:szCs w:val="18"/>
              </w:rPr>
              <w:t>21,6</w:t>
            </w:r>
          </w:p>
        </w:tc>
        <w:tc>
          <w:tcPr>
            <w:tcW w:w="715" w:type="dxa"/>
            <w:vAlign w:val="center"/>
          </w:tcPr>
          <w:p w:rsidR="0036367F" w:rsidRPr="00EC37FC" w:rsidRDefault="0036367F" w:rsidP="00081A53">
            <w:pPr>
              <w:jc w:val="center"/>
              <w:rPr>
                <w:color w:val="000000"/>
                <w:sz w:val="18"/>
                <w:szCs w:val="18"/>
              </w:rPr>
            </w:pPr>
            <w:r w:rsidRPr="00EC37FC">
              <w:rPr>
                <w:color w:val="000000"/>
                <w:sz w:val="18"/>
                <w:szCs w:val="18"/>
              </w:rPr>
              <w:t>21,6</w:t>
            </w:r>
          </w:p>
        </w:tc>
        <w:tc>
          <w:tcPr>
            <w:tcW w:w="715" w:type="dxa"/>
            <w:vAlign w:val="center"/>
          </w:tcPr>
          <w:p w:rsidR="0036367F" w:rsidRPr="00EC37FC" w:rsidRDefault="0036367F" w:rsidP="00081A53">
            <w:pPr>
              <w:rPr>
                <w:color w:val="000000"/>
                <w:sz w:val="18"/>
                <w:szCs w:val="18"/>
              </w:rPr>
            </w:pPr>
            <w:r w:rsidRPr="00EC37FC">
              <w:rPr>
                <w:color w:val="000000"/>
                <w:sz w:val="18"/>
                <w:szCs w:val="18"/>
              </w:rPr>
              <w:t>21,6</w:t>
            </w:r>
          </w:p>
        </w:tc>
      </w:tr>
      <w:tr w:rsidR="008E4CD0" w:rsidRPr="00B363D4" w:rsidTr="00A90ABC">
        <w:tc>
          <w:tcPr>
            <w:tcW w:w="2749" w:type="dxa"/>
            <w:vMerge/>
            <w:hideMark/>
          </w:tcPr>
          <w:p w:rsidR="00FB773A" w:rsidRPr="00B363D4" w:rsidRDefault="00FB773A" w:rsidP="000F1008">
            <w:pPr>
              <w:shd w:val="clear" w:color="auto" w:fill="FFFFFF"/>
              <w:spacing w:line="211" w:lineRule="auto"/>
              <w:rPr>
                <w:kern w:val="2"/>
                <w:lang w:eastAsia="en-US"/>
              </w:rPr>
            </w:pPr>
          </w:p>
        </w:tc>
        <w:tc>
          <w:tcPr>
            <w:tcW w:w="2236" w:type="dxa"/>
            <w:hideMark/>
          </w:tcPr>
          <w:p w:rsidR="00FB773A" w:rsidRPr="007D0D18" w:rsidRDefault="007D0D18"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81" w:type="dxa"/>
            <w:vAlign w:val="center"/>
          </w:tcPr>
          <w:p w:rsidR="00FB773A" w:rsidRPr="00B363D4" w:rsidRDefault="001F35EF" w:rsidP="00E13B4A">
            <w:pPr>
              <w:ind w:left="-57" w:right="-57"/>
              <w:jc w:val="center"/>
              <w:rPr>
                <w:color w:val="000000"/>
              </w:rPr>
            </w:pPr>
            <w:r>
              <w:rPr>
                <w:color w:val="000000"/>
              </w:rPr>
              <w:t>-</w:t>
            </w:r>
          </w:p>
        </w:tc>
        <w:tc>
          <w:tcPr>
            <w:tcW w:w="789" w:type="dxa"/>
            <w:vAlign w:val="center"/>
          </w:tcPr>
          <w:p w:rsidR="00FB773A" w:rsidRPr="00B363D4" w:rsidRDefault="001F35EF" w:rsidP="00E13B4A">
            <w:pPr>
              <w:ind w:left="-57" w:right="-57"/>
              <w:jc w:val="center"/>
              <w:rPr>
                <w:color w:val="000000"/>
              </w:rPr>
            </w:pPr>
            <w:r>
              <w:rPr>
                <w:color w:val="000000"/>
              </w:rPr>
              <w:t>-</w:t>
            </w:r>
          </w:p>
        </w:tc>
        <w:tc>
          <w:tcPr>
            <w:tcW w:w="672" w:type="dxa"/>
            <w:vAlign w:val="center"/>
          </w:tcPr>
          <w:p w:rsidR="00FB773A" w:rsidRPr="00B363D4" w:rsidRDefault="001F35EF" w:rsidP="00E13B4A">
            <w:pPr>
              <w:ind w:left="-57" w:right="-57"/>
              <w:jc w:val="center"/>
              <w:rPr>
                <w:color w:val="000000"/>
              </w:rPr>
            </w:pPr>
            <w:r>
              <w:rPr>
                <w:color w:val="000000"/>
              </w:rPr>
              <w:t>-</w:t>
            </w:r>
          </w:p>
        </w:tc>
        <w:tc>
          <w:tcPr>
            <w:tcW w:w="715" w:type="dxa"/>
            <w:vAlign w:val="center"/>
          </w:tcPr>
          <w:p w:rsidR="00FB773A" w:rsidRPr="00B363D4" w:rsidRDefault="001F35EF" w:rsidP="00E13B4A">
            <w:pPr>
              <w:ind w:left="-57" w:right="-57"/>
              <w:jc w:val="center"/>
              <w:rPr>
                <w:color w:val="000000"/>
              </w:rPr>
            </w:pPr>
            <w:r>
              <w:rPr>
                <w:color w:val="000000"/>
              </w:rPr>
              <w:t>-</w:t>
            </w:r>
          </w:p>
        </w:tc>
        <w:tc>
          <w:tcPr>
            <w:tcW w:w="720" w:type="dxa"/>
            <w:vAlign w:val="center"/>
          </w:tcPr>
          <w:p w:rsidR="00FB773A" w:rsidRPr="00B363D4" w:rsidRDefault="001F35EF" w:rsidP="00E13B4A">
            <w:pPr>
              <w:ind w:left="-57" w:right="-57"/>
              <w:jc w:val="center"/>
              <w:rPr>
                <w:color w:val="000000"/>
              </w:rPr>
            </w:pPr>
            <w:r>
              <w:rPr>
                <w:color w:val="000000"/>
              </w:rPr>
              <w:t>-</w:t>
            </w:r>
          </w:p>
        </w:tc>
        <w:tc>
          <w:tcPr>
            <w:tcW w:w="743" w:type="dxa"/>
            <w:vAlign w:val="center"/>
          </w:tcPr>
          <w:p w:rsidR="00FB773A" w:rsidRPr="00B363D4" w:rsidRDefault="001F35EF" w:rsidP="00E13B4A">
            <w:pPr>
              <w:ind w:left="-57" w:right="-57"/>
              <w:jc w:val="center"/>
              <w:rPr>
                <w:color w:val="000000"/>
              </w:rPr>
            </w:pPr>
            <w:r>
              <w:rPr>
                <w:color w:val="000000"/>
              </w:rPr>
              <w:t>-</w:t>
            </w:r>
          </w:p>
        </w:tc>
        <w:tc>
          <w:tcPr>
            <w:tcW w:w="684" w:type="dxa"/>
            <w:vAlign w:val="center"/>
          </w:tcPr>
          <w:p w:rsidR="00FB773A" w:rsidRPr="00B363D4" w:rsidRDefault="001F35EF" w:rsidP="00E13B4A">
            <w:pPr>
              <w:ind w:left="-57" w:right="-57"/>
              <w:jc w:val="center"/>
              <w:rPr>
                <w:color w:val="000000"/>
              </w:rPr>
            </w:pPr>
            <w:r>
              <w:rPr>
                <w:color w:val="000000"/>
              </w:rPr>
              <w:t>-</w:t>
            </w:r>
          </w:p>
        </w:tc>
        <w:tc>
          <w:tcPr>
            <w:tcW w:w="715" w:type="dxa"/>
            <w:vAlign w:val="center"/>
          </w:tcPr>
          <w:p w:rsidR="00FB773A" w:rsidRPr="00B363D4" w:rsidRDefault="001F35EF" w:rsidP="00E13B4A">
            <w:pPr>
              <w:ind w:left="-57" w:right="-57"/>
              <w:jc w:val="center"/>
              <w:rPr>
                <w:color w:val="000000"/>
              </w:rPr>
            </w:pPr>
            <w:r>
              <w:rPr>
                <w:color w:val="000000"/>
              </w:rPr>
              <w:t>-</w:t>
            </w:r>
          </w:p>
        </w:tc>
        <w:tc>
          <w:tcPr>
            <w:tcW w:w="715" w:type="dxa"/>
            <w:vAlign w:val="center"/>
          </w:tcPr>
          <w:p w:rsidR="00FB773A" w:rsidRPr="00B363D4" w:rsidRDefault="001F35EF" w:rsidP="00E13B4A">
            <w:pPr>
              <w:ind w:left="-57" w:right="-57"/>
              <w:jc w:val="center"/>
              <w:rPr>
                <w:color w:val="000000"/>
              </w:rPr>
            </w:pPr>
            <w:r>
              <w:rPr>
                <w:color w:val="000000"/>
              </w:rPr>
              <w:t>-</w:t>
            </w:r>
          </w:p>
        </w:tc>
        <w:tc>
          <w:tcPr>
            <w:tcW w:w="715" w:type="dxa"/>
            <w:vAlign w:val="center"/>
          </w:tcPr>
          <w:p w:rsidR="00FB773A" w:rsidRPr="00B363D4" w:rsidRDefault="001F35EF" w:rsidP="00E13B4A">
            <w:pPr>
              <w:ind w:left="-57" w:right="-57"/>
              <w:jc w:val="center"/>
              <w:rPr>
                <w:color w:val="000000"/>
              </w:rPr>
            </w:pPr>
            <w:r>
              <w:rPr>
                <w:color w:val="000000"/>
              </w:rPr>
              <w:t>-</w:t>
            </w:r>
          </w:p>
        </w:tc>
        <w:tc>
          <w:tcPr>
            <w:tcW w:w="716" w:type="dxa"/>
            <w:vAlign w:val="center"/>
          </w:tcPr>
          <w:p w:rsidR="00FB773A" w:rsidRPr="00B363D4" w:rsidRDefault="001F35EF" w:rsidP="00E13B4A">
            <w:pPr>
              <w:ind w:left="-57" w:right="-57"/>
              <w:jc w:val="center"/>
              <w:rPr>
                <w:color w:val="000000"/>
              </w:rPr>
            </w:pPr>
            <w:r>
              <w:rPr>
                <w:color w:val="000000"/>
              </w:rPr>
              <w:t>-</w:t>
            </w:r>
          </w:p>
        </w:tc>
        <w:tc>
          <w:tcPr>
            <w:tcW w:w="715" w:type="dxa"/>
            <w:vAlign w:val="center"/>
          </w:tcPr>
          <w:p w:rsidR="00FB773A" w:rsidRPr="00B363D4" w:rsidRDefault="001F35EF" w:rsidP="00E13B4A">
            <w:pPr>
              <w:ind w:left="-57" w:right="-57"/>
              <w:jc w:val="center"/>
              <w:rPr>
                <w:color w:val="000000"/>
              </w:rPr>
            </w:pPr>
            <w:r>
              <w:rPr>
                <w:color w:val="000000"/>
              </w:rPr>
              <w:t>-</w:t>
            </w:r>
          </w:p>
        </w:tc>
        <w:tc>
          <w:tcPr>
            <w:tcW w:w="715" w:type="dxa"/>
            <w:vAlign w:val="center"/>
          </w:tcPr>
          <w:p w:rsidR="00FB773A" w:rsidRPr="00B363D4" w:rsidRDefault="001F35EF" w:rsidP="00E13B4A">
            <w:pPr>
              <w:ind w:left="-57" w:right="-57"/>
              <w:jc w:val="center"/>
              <w:rPr>
                <w:color w:val="000000"/>
              </w:rPr>
            </w:pPr>
            <w:r>
              <w:rPr>
                <w:color w:val="000000"/>
              </w:rPr>
              <w:t>-</w:t>
            </w:r>
          </w:p>
        </w:tc>
      </w:tr>
      <w:tr w:rsidR="008E4CD0" w:rsidRPr="00B363D4" w:rsidTr="00A90ABC">
        <w:tc>
          <w:tcPr>
            <w:tcW w:w="2749" w:type="dxa"/>
            <w:vMerge/>
            <w:hideMark/>
          </w:tcPr>
          <w:p w:rsidR="00FB773A" w:rsidRPr="00B363D4" w:rsidRDefault="00FB773A" w:rsidP="000F1008">
            <w:pPr>
              <w:shd w:val="clear" w:color="auto" w:fill="FFFFFF"/>
              <w:spacing w:line="211" w:lineRule="auto"/>
              <w:rPr>
                <w:kern w:val="2"/>
                <w:lang w:eastAsia="en-US"/>
              </w:rPr>
            </w:pPr>
          </w:p>
        </w:tc>
        <w:tc>
          <w:tcPr>
            <w:tcW w:w="2236" w:type="dxa"/>
            <w:hideMark/>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81" w:type="dxa"/>
            <w:vAlign w:val="center"/>
          </w:tcPr>
          <w:p w:rsidR="00FB773A" w:rsidRPr="00B363D4" w:rsidRDefault="00FB773A" w:rsidP="00E13B4A">
            <w:pPr>
              <w:ind w:left="-57" w:right="-57"/>
              <w:jc w:val="center"/>
              <w:rPr>
                <w:color w:val="000000"/>
              </w:rPr>
            </w:pPr>
            <w:r w:rsidRPr="00B363D4">
              <w:rPr>
                <w:color w:val="000000"/>
              </w:rPr>
              <w:t>–</w:t>
            </w:r>
          </w:p>
        </w:tc>
        <w:tc>
          <w:tcPr>
            <w:tcW w:w="789" w:type="dxa"/>
            <w:vAlign w:val="center"/>
          </w:tcPr>
          <w:p w:rsidR="00FB773A" w:rsidRPr="00B363D4" w:rsidRDefault="00FB773A" w:rsidP="00E13B4A">
            <w:pPr>
              <w:ind w:left="-57" w:right="-57"/>
              <w:jc w:val="center"/>
              <w:rPr>
                <w:color w:val="000000"/>
              </w:rPr>
            </w:pPr>
            <w:r w:rsidRPr="00B363D4">
              <w:rPr>
                <w:color w:val="000000"/>
              </w:rPr>
              <w:t>–</w:t>
            </w:r>
          </w:p>
        </w:tc>
        <w:tc>
          <w:tcPr>
            <w:tcW w:w="672" w:type="dxa"/>
            <w:vAlign w:val="center"/>
          </w:tcPr>
          <w:p w:rsidR="00FB773A" w:rsidRPr="00B363D4" w:rsidRDefault="00FB773A" w:rsidP="00E13B4A">
            <w:pPr>
              <w:ind w:left="-57" w:right="-57"/>
              <w:jc w:val="center"/>
              <w:rPr>
                <w:color w:val="000000"/>
              </w:rPr>
            </w:pPr>
            <w:r w:rsidRPr="00B363D4">
              <w:rPr>
                <w:color w:val="000000"/>
              </w:rPr>
              <w:t>–</w:t>
            </w:r>
          </w:p>
        </w:tc>
        <w:tc>
          <w:tcPr>
            <w:tcW w:w="715" w:type="dxa"/>
            <w:vAlign w:val="center"/>
          </w:tcPr>
          <w:p w:rsidR="00FB773A" w:rsidRPr="00B363D4" w:rsidRDefault="00FB773A" w:rsidP="00E13B4A">
            <w:pPr>
              <w:ind w:left="-57" w:right="-57"/>
              <w:jc w:val="center"/>
              <w:rPr>
                <w:color w:val="000000"/>
              </w:rPr>
            </w:pPr>
            <w:r w:rsidRPr="00B363D4">
              <w:rPr>
                <w:color w:val="000000"/>
              </w:rPr>
              <w:t>–</w:t>
            </w:r>
          </w:p>
        </w:tc>
        <w:tc>
          <w:tcPr>
            <w:tcW w:w="720" w:type="dxa"/>
            <w:vAlign w:val="center"/>
          </w:tcPr>
          <w:p w:rsidR="00FB773A" w:rsidRPr="00B363D4" w:rsidRDefault="00FB773A" w:rsidP="00E13B4A">
            <w:pPr>
              <w:ind w:left="-57" w:right="-57"/>
              <w:jc w:val="center"/>
              <w:rPr>
                <w:color w:val="000000"/>
              </w:rPr>
            </w:pPr>
            <w:r w:rsidRPr="00B363D4">
              <w:rPr>
                <w:color w:val="000000"/>
              </w:rPr>
              <w:t>–</w:t>
            </w:r>
          </w:p>
        </w:tc>
        <w:tc>
          <w:tcPr>
            <w:tcW w:w="743" w:type="dxa"/>
            <w:vAlign w:val="center"/>
          </w:tcPr>
          <w:p w:rsidR="00FB773A" w:rsidRPr="00B363D4" w:rsidRDefault="00FB773A" w:rsidP="00E13B4A">
            <w:pPr>
              <w:ind w:left="-57" w:right="-57"/>
              <w:jc w:val="center"/>
              <w:rPr>
                <w:color w:val="000000"/>
              </w:rPr>
            </w:pPr>
            <w:r w:rsidRPr="00B363D4">
              <w:rPr>
                <w:color w:val="000000"/>
              </w:rPr>
              <w:t>–</w:t>
            </w:r>
          </w:p>
        </w:tc>
        <w:tc>
          <w:tcPr>
            <w:tcW w:w="684" w:type="dxa"/>
            <w:vAlign w:val="center"/>
          </w:tcPr>
          <w:p w:rsidR="00FB773A" w:rsidRPr="00B363D4" w:rsidRDefault="00FB773A" w:rsidP="00E13B4A">
            <w:pPr>
              <w:ind w:left="-57" w:right="-57"/>
              <w:jc w:val="center"/>
              <w:rPr>
                <w:color w:val="000000"/>
              </w:rPr>
            </w:pPr>
            <w:r w:rsidRPr="00B363D4">
              <w:rPr>
                <w:color w:val="000000"/>
              </w:rPr>
              <w:t>–</w:t>
            </w:r>
          </w:p>
        </w:tc>
        <w:tc>
          <w:tcPr>
            <w:tcW w:w="715" w:type="dxa"/>
            <w:vAlign w:val="center"/>
          </w:tcPr>
          <w:p w:rsidR="00FB773A" w:rsidRPr="00B363D4" w:rsidRDefault="00FB773A" w:rsidP="00E13B4A">
            <w:pPr>
              <w:ind w:left="-57" w:right="-57"/>
              <w:jc w:val="center"/>
              <w:rPr>
                <w:color w:val="000000"/>
              </w:rPr>
            </w:pPr>
            <w:r w:rsidRPr="00B363D4">
              <w:rPr>
                <w:color w:val="000000"/>
              </w:rPr>
              <w:t>–</w:t>
            </w:r>
          </w:p>
        </w:tc>
        <w:tc>
          <w:tcPr>
            <w:tcW w:w="715" w:type="dxa"/>
            <w:vAlign w:val="center"/>
          </w:tcPr>
          <w:p w:rsidR="00FB773A" w:rsidRPr="00B363D4" w:rsidRDefault="00FB773A" w:rsidP="00E13B4A">
            <w:pPr>
              <w:ind w:left="-57" w:right="-57"/>
              <w:jc w:val="center"/>
              <w:rPr>
                <w:color w:val="000000"/>
              </w:rPr>
            </w:pPr>
            <w:r w:rsidRPr="00B363D4">
              <w:rPr>
                <w:color w:val="000000"/>
              </w:rPr>
              <w:t>–</w:t>
            </w:r>
          </w:p>
        </w:tc>
        <w:tc>
          <w:tcPr>
            <w:tcW w:w="715" w:type="dxa"/>
            <w:vAlign w:val="center"/>
          </w:tcPr>
          <w:p w:rsidR="00FB773A" w:rsidRPr="00B363D4" w:rsidRDefault="00FB773A" w:rsidP="00E13B4A">
            <w:pPr>
              <w:ind w:left="-57" w:right="-57"/>
              <w:jc w:val="center"/>
              <w:rPr>
                <w:color w:val="000000"/>
              </w:rPr>
            </w:pPr>
            <w:r w:rsidRPr="00B363D4">
              <w:rPr>
                <w:color w:val="000000"/>
              </w:rPr>
              <w:t>–</w:t>
            </w:r>
          </w:p>
        </w:tc>
        <w:tc>
          <w:tcPr>
            <w:tcW w:w="716" w:type="dxa"/>
            <w:vAlign w:val="center"/>
          </w:tcPr>
          <w:p w:rsidR="00FB773A" w:rsidRPr="00B363D4" w:rsidRDefault="00FB773A" w:rsidP="00E13B4A">
            <w:pPr>
              <w:ind w:left="-57" w:right="-57"/>
              <w:jc w:val="center"/>
              <w:rPr>
                <w:color w:val="000000"/>
              </w:rPr>
            </w:pPr>
            <w:r w:rsidRPr="00B363D4">
              <w:rPr>
                <w:color w:val="000000"/>
              </w:rPr>
              <w:t>–</w:t>
            </w:r>
          </w:p>
        </w:tc>
        <w:tc>
          <w:tcPr>
            <w:tcW w:w="715" w:type="dxa"/>
            <w:vAlign w:val="center"/>
          </w:tcPr>
          <w:p w:rsidR="00FB773A" w:rsidRPr="00B363D4" w:rsidRDefault="00FB773A" w:rsidP="00E13B4A">
            <w:pPr>
              <w:ind w:left="-57" w:right="-57"/>
              <w:jc w:val="center"/>
              <w:rPr>
                <w:color w:val="000000"/>
              </w:rPr>
            </w:pPr>
            <w:r w:rsidRPr="00B363D4">
              <w:rPr>
                <w:color w:val="000000"/>
              </w:rPr>
              <w:t>–</w:t>
            </w:r>
          </w:p>
        </w:tc>
        <w:tc>
          <w:tcPr>
            <w:tcW w:w="715" w:type="dxa"/>
            <w:vAlign w:val="center"/>
          </w:tcPr>
          <w:p w:rsidR="00FB773A" w:rsidRPr="00B363D4" w:rsidRDefault="00FB773A" w:rsidP="00E13B4A">
            <w:pPr>
              <w:ind w:left="-57" w:right="-57"/>
              <w:jc w:val="center"/>
              <w:rPr>
                <w:color w:val="000000"/>
              </w:rPr>
            </w:pPr>
            <w:r w:rsidRPr="00B363D4">
              <w:rPr>
                <w:color w:val="000000"/>
              </w:rPr>
              <w:t>–</w:t>
            </w:r>
          </w:p>
        </w:tc>
      </w:tr>
      <w:tr w:rsidR="008E4CD0" w:rsidRPr="00B363D4" w:rsidTr="00A90ABC">
        <w:tc>
          <w:tcPr>
            <w:tcW w:w="2749" w:type="dxa"/>
            <w:vMerge/>
          </w:tcPr>
          <w:p w:rsidR="00E13B4A" w:rsidRPr="00B363D4" w:rsidRDefault="00E13B4A" w:rsidP="000F1008">
            <w:pPr>
              <w:shd w:val="clear" w:color="auto" w:fill="FFFFFF"/>
              <w:spacing w:line="211" w:lineRule="auto"/>
              <w:rPr>
                <w:kern w:val="2"/>
                <w:lang w:eastAsia="en-US"/>
              </w:rPr>
            </w:pPr>
          </w:p>
        </w:tc>
        <w:tc>
          <w:tcPr>
            <w:tcW w:w="2236" w:type="dxa"/>
          </w:tcPr>
          <w:p w:rsidR="00E13B4A" w:rsidRPr="007D0D18" w:rsidRDefault="00E13B4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81" w:type="dxa"/>
          </w:tcPr>
          <w:p w:rsidR="00E13B4A" w:rsidRPr="00B363D4" w:rsidRDefault="00E13B4A" w:rsidP="00E13B4A">
            <w:pPr>
              <w:jc w:val="center"/>
            </w:pPr>
            <w:r w:rsidRPr="00B363D4">
              <w:t>–</w:t>
            </w:r>
          </w:p>
        </w:tc>
        <w:tc>
          <w:tcPr>
            <w:tcW w:w="789" w:type="dxa"/>
          </w:tcPr>
          <w:p w:rsidR="00E13B4A" w:rsidRPr="00B363D4" w:rsidRDefault="00E13B4A" w:rsidP="00E13B4A">
            <w:pPr>
              <w:jc w:val="center"/>
            </w:pPr>
            <w:r w:rsidRPr="00B363D4">
              <w:t>–</w:t>
            </w:r>
          </w:p>
        </w:tc>
        <w:tc>
          <w:tcPr>
            <w:tcW w:w="672" w:type="dxa"/>
          </w:tcPr>
          <w:p w:rsidR="00E13B4A" w:rsidRPr="00B363D4" w:rsidRDefault="00E13B4A" w:rsidP="00E13B4A">
            <w:pPr>
              <w:jc w:val="center"/>
            </w:pPr>
            <w:r w:rsidRPr="00B363D4">
              <w:t>–</w:t>
            </w:r>
          </w:p>
        </w:tc>
        <w:tc>
          <w:tcPr>
            <w:tcW w:w="715" w:type="dxa"/>
          </w:tcPr>
          <w:p w:rsidR="00E13B4A" w:rsidRPr="00B363D4" w:rsidRDefault="00E13B4A" w:rsidP="00E13B4A">
            <w:pPr>
              <w:jc w:val="center"/>
            </w:pPr>
            <w:r w:rsidRPr="00B363D4">
              <w:t>–</w:t>
            </w:r>
          </w:p>
        </w:tc>
        <w:tc>
          <w:tcPr>
            <w:tcW w:w="720" w:type="dxa"/>
          </w:tcPr>
          <w:p w:rsidR="00E13B4A" w:rsidRPr="00B363D4" w:rsidRDefault="00E13B4A" w:rsidP="00E13B4A">
            <w:pPr>
              <w:jc w:val="center"/>
            </w:pPr>
            <w:r w:rsidRPr="00B363D4">
              <w:t>–</w:t>
            </w:r>
          </w:p>
        </w:tc>
        <w:tc>
          <w:tcPr>
            <w:tcW w:w="743" w:type="dxa"/>
          </w:tcPr>
          <w:p w:rsidR="00E13B4A" w:rsidRPr="00B363D4" w:rsidRDefault="00E13B4A" w:rsidP="00E13B4A">
            <w:pPr>
              <w:jc w:val="center"/>
            </w:pPr>
            <w:r w:rsidRPr="00B363D4">
              <w:t>–</w:t>
            </w:r>
          </w:p>
        </w:tc>
        <w:tc>
          <w:tcPr>
            <w:tcW w:w="684" w:type="dxa"/>
          </w:tcPr>
          <w:p w:rsidR="00E13B4A" w:rsidRPr="00B363D4" w:rsidRDefault="00E13B4A" w:rsidP="00E13B4A">
            <w:pPr>
              <w:jc w:val="center"/>
            </w:pPr>
            <w:r w:rsidRPr="00B363D4">
              <w:t>–</w:t>
            </w:r>
          </w:p>
        </w:tc>
        <w:tc>
          <w:tcPr>
            <w:tcW w:w="715" w:type="dxa"/>
          </w:tcPr>
          <w:p w:rsidR="00E13B4A" w:rsidRPr="00B363D4" w:rsidRDefault="00E13B4A" w:rsidP="00E13B4A">
            <w:pPr>
              <w:jc w:val="center"/>
            </w:pPr>
            <w:r w:rsidRPr="00B363D4">
              <w:t>–</w:t>
            </w:r>
          </w:p>
        </w:tc>
        <w:tc>
          <w:tcPr>
            <w:tcW w:w="715" w:type="dxa"/>
          </w:tcPr>
          <w:p w:rsidR="00E13B4A" w:rsidRPr="00B363D4" w:rsidRDefault="00E13B4A" w:rsidP="00E13B4A">
            <w:pPr>
              <w:jc w:val="center"/>
            </w:pPr>
            <w:r w:rsidRPr="00B363D4">
              <w:t>–</w:t>
            </w:r>
          </w:p>
        </w:tc>
        <w:tc>
          <w:tcPr>
            <w:tcW w:w="715" w:type="dxa"/>
          </w:tcPr>
          <w:p w:rsidR="00E13B4A" w:rsidRPr="00B363D4" w:rsidRDefault="00E13B4A" w:rsidP="00E13B4A">
            <w:pPr>
              <w:jc w:val="center"/>
            </w:pPr>
            <w:r w:rsidRPr="00B363D4">
              <w:t>–</w:t>
            </w:r>
          </w:p>
        </w:tc>
        <w:tc>
          <w:tcPr>
            <w:tcW w:w="716" w:type="dxa"/>
          </w:tcPr>
          <w:p w:rsidR="00E13B4A" w:rsidRPr="00B363D4" w:rsidRDefault="00E13B4A" w:rsidP="00E13B4A">
            <w:pPr>
              <w:jc w:val="center"/>
            </w:pPr>
            <w:r w:rsidRPr="00B363D4">
              <w:t>–</w:t>
            </w:r>
          </w:p>
        </w:tc>
        <w:tc>
          <w:tcPr>
            <w:tcW w:w="715" w:type="dxa"/>
          </w:tcPr>
          <w:p w:rsidR="00E13B4A" w:rsidRPr="00B363D4" w:rsidRDefault="00E13B4A" w:rsidP="00E13B4A">
            <w:pPr>
              <w:jc w:val="center"/>
            </w:pPr>
            <w:r w:rsidRPr="00B363D4">
              <w:t>–</w:t>
            </w:r>
          </w:p>
        </w:tc>
        <w:tc>
          <w:tcPr>
            <w:tcW w:w="715" w:type="dxa"/>
          </w:tcPr>
          <w:p w:rsidR="00E13B4A" w:rsidRPr="00B363D4" w:rsidRDefault="00E13B4A" w:rsidP="00E13B4A">
            <w:pPr>
              <w:jc w:val="center"/>
            </w:pPr>
            <w:r w:rsidRPr="00B363D4">
              <w:t>–</w:t>
            </w:r>
          </w:p>
        </w:tc>
      </w:tr>
      <w:tr w:rsidR="008E4CD0" w:rsidRPr="00B363D4" w:rsidTr="00A90ABC">
        <w:tc>
          <w:tcPr>
            <w:tcW w:w="2749" w:type="dxa"/>
            <w:vMerge w:val="restart"/>
            <w:hideMark/>
          </w:tcPr>
          <w:p w:rsidR="001F35EF" w:rsidRPr="00B363D4" w:rsidRDefault="001F35EF" w:rsidP="004526D2"/>
          <w:p w:rsidR="001F35EF" w:rsidRPr="00B363D4" w:rsidRDefault="001F35EF" w:rsidP="004526D2">
            <w:r w:rsidRPr="007D0D18">
              <w:rPr>
                <w:sz w:val="24"/>
                <w:szCs w:val="24"/>
              </w:rPr>
              <w:t>Подпрограмма 2</w:t>
            </w:r>
            <w:r>
              <w:rPr>
                <w:sz w:val="24"/>
                <w:szCs w:val="24"/>
              </w:rPr>
              <w:t xml:space="preserve"> «</w:t>
            </w:r>
            <w:r w:rsidRPr="00B363D4">
              <w:t xml:space="preserve"> </w:t>
            </w:r>
            <w:r w:rsidRPr="0073318C">
              <w:rPr>
                <w:sz w:val="24"/>
                <w:szCs w:val="24"/>
              </w:rPr>
              <w:t>Защита населения от ЧС и обеспечение безопасности на водных объектах</w:t>
            </w:r>
            <w:r w:rsidRPr="000270A6">
              <w:rPr>
                <w:color w:val="000000"/>
                <w:sz w:val="22"/>
                <w:szCs w:val="22"/>
              </w:rPr>
              <w:t>»</w:t>
            </w:r>
          </w:p>
          <w:p w:rsidR="001F35EF" w:rsidRPr="00B363D4" w:rsidRDefault="001F35EF" w:rsidP="004526D2"/>
        </w:tc>
        <w:tc>
          <w:tcPr>
            <w:tcW w:w="2236" w:type="dxa"/>
            <w:hideMark/>
          </w:tcPr>
          <w:p w:rsidR="001F35EF" w:rsidRPr="007D0D18" w:rsidRDefault="001F35EF"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81" w:type="dxa"/>
          </w:tcPr>
          <w:p w:rsidR="001F35EF" w:rsidRPr="00B363D4" w:rsidRDefault="0036367F" w:rsidP="00412F7E">
            <w:pPr>
              <w:ind w:left="-57" w:right="-57"/>
              <w:jc w:val="center"/>
            </w:pPr>
            <w:r>
              <w:t>11</w:t>
            </w:r>
            <w:r w:rsidR="001F35EF">
              <w:t>8,3</w:t>
            </w:r>
          </w:p>
        </w:tc>
        <w:tc>
          <w:tcPr>
            <w:tcW w:w="789" w:type="dxa"/>
          </w:tcPr>
          <w:p w:rsidR="001F35EF" w:rsidRPr="00B363D4" w:rsidRDefault="001F35EF" w:rsidP="00412F7E">
            <w:pPr>
              <w:jc w:val="center"/>
            </w:pPr>
            <w:r>
              <w:t>10,0</w:t>
            </w:r>
          </w:p>
        </w:tc>
        <w:tc>
          <w:tcPr>
            <w:tcW w:w="672" w:type="dxa"/>
          </w:tcPr>
          <w:p w:rsidR="001F35EF" w:rsidRPr="00B363D4" w:rsidRDefault="001F35EF" w:rsidP="00412F7E">
            <w:pPr>
              <w:jc w:val="center"/>
            </w:pPr>
            <w:r>
              <w:t>10,3</w:t>
            </w:r>
          </w:p>
        </w:tc>
        <w:tc>
          <w:tcPr>
            <w:tcW w:w="715" w:type="dxa"/>
          </w:tcPr>
          <w:p w:rsidR="001F35EF" w:rsidRPr="00B363D4" w:rsidRDefault="001F35EF" w:rsidP="00412F7E">
            <w:pPr>
              <w:jc w:val="center"/>
            </w:pPr>
            <w:r>
              <w:t>10,8</w:t>
            </w:r>
          </w:p>
        </w:tc>
        <w:tc>
          <w:tcPr>
            <w:tcW w:w="720" w:type="dxa"/>
          </w:tcPr>
          <w:p w:rsidR="001F35EF" w:rsidRPr="00B363D4" w:rsidRDefault="001F35EF" w:rsidP="00412F7E">
            <w:pPr>
              <w:jc w:val="center"/>
            </w:pPr>
            <w:r>
              <w:t>10,8</w:t>
            </w:r>
          </w:p>
        </w:tc>
        <w:tc>
          <w:tcPr>
            <w:tcW w:w="743" w:type="dxa"/>
          </w:tcPr>
          <w:p w:rsidR="001F35EF" w:rsidRPr="00B363D4" w:rsidRDefault="001F35EF" w:rsidP="00412F7E">
            <w:pPr>
              <w:jc w:val="center"/>
            </w:pPr>
            <w:r>
              <w:t>0,8</w:t>
            </w:r>
          </w:p>
        </w:tc>
        <w:tc>
          <w:tcPr>
            <w:tcW w:w="684" w:type="dxa"/>
          </w:tcPr>
          <w:p w:rsidR="001F35EF" w:rsidRPr="00B363D4" w:rsidRDefault="001F35EF" w:rsidP="00412F7E">
            <w:pPr>
              <w:jc w:val="center"/>
            </w:pPr>
            <w:r>
              <w:t>10,8</w:t>
            </w:r>
          </w:p>
        </w:tc>
        <w:tc>
          <w:tcPr>
            <w:tcW w:w="715" w:type="dxa"/>
          </w:tcPr>
          <w:p w:rsidR="001F35EF" w:rsidRPr="00B363D4" w:rsidRDefault="001F35EF" w:rsidP="00412F7E">
            <w:pPr>
              <w:jc w:val="center"/>
            </w:pPr>
            <w:r>
              <w:t>10,8</w:t>
            </w:r>
          </w:p>
        </w:tc>
        <w:tc>
          <w:tcPr>
            <w:tcW w:w="715" w:type="dxa"/>
          </w:tcPr>
          <w:p w:rsidR="001F35EF" w:rsidRPr="00B363D4" w:rsidRDefault="001F35EF" w:rsidP="00412F7E">
            <w:pPr>
              <w:jc w:val="center"/>
            </w:pPr>
            <w:r>
              <w:t>10,8</w:t>
            </w:r>
          </w:p>
        </w:tc>
        <w:tc>
          <w:tcPr>
            <w:tcW w:w="715" w:type="dxa"/>
          </w:tcPr>
          <w:p w:rsidR="001F35EF" w:rsidRPr="00B363D4" w:rsidRDefault="001F35EF" w:rsidP="00412F7E">
            <w:pPr>
              <w:jc w:val="center"/>
            </w:pPr>
            <w:r>
              <w:t>10,8</w:t>
            </w:r>
          </w:p>
        </w:tc>
        <w:tc>
          <w:tcPr>
            <w:tcW w:w="716" w:type="dxa"/>
          </w:tcPr>
          <w:p w:rsidR="001F35EF" w:rsidRPr="00B363D4" w:rsidRDefault="001F35EF" w:rsidP="00412F7E">
            <w:pPr>
              <w:jc w:val="center"/>
            </w:pPr>
            <w:r>
              <w:t>10,8</w:t>
            </w:r>
          </w:p>
        </w:tc>
        <w:tc>
          <w:tcPr>
            <w:tcW w:w="715" w:type="dxa"/>
          </w:tcPr>
          <w:p w:rsidR="001F35EF" w:rsidRPr="00B363D4" w:rsidRDefault="001F35EF" w:rsidP="00412F7E">
            <w:pPr>
              <w:jc w:val="center"/>
            </w:pPr>
            <w:r>
              <w:t>10,8</w:t>
            </w:r>
          </w:p>
        </w:tc>
        <w:tc>
          <w:tcPr>
            <w:tcW w:w="715" w:type="dxa"/>
          </w:tcPr>
          <w:p w:rsidR="001F35EF" w:rsidRPr="00B363D4" w:rsidRDefault="001F35EF" w:rsidP="00412F7E">
            <w:r>
              <w:t>10,8</w:t>
            </w:r>
          </w:p>
        </w:tc>
      </w:tr>
      <w:tr w:rsidR="008E4CD0" w:rsidRPr="00B363D4" w:rsidTr="00A90ABC">
        <w:tc>
          <w:tcPr>
            <w:tcW w:w="2749" w:type="dxa"/>
            <w:vMerge/>
            <w:hideMark/>
          </w:tcPr>
          <w:p w:rsidR="001F35EF" w:rsidRPr="00B363D4" w:rsidRDefault="001F35EF" w:rsidP="000F1008">
            <w:pPr>
              <w:shd w:val="clear" w:color="auto" w:fill="FFFFFF"/>
              <w:spacing w:line="211" w:lineRule="auto"/>
              <w:rPr>
                <w:kern w:val="2"/>
                <w:lang w:eastAsia="en-US"/>
              </w:rPr>
            </w:pPr>
          </w:p>
        </w:tc>
        <w:tc>
          <w:tcPr>
            <w:tcW w:w="2236" w:type="dxa"/>
            <w:hideMark/>
          </w:tcPr>
          <w:p w:rsidR="001F35EF" w:rsidRPr="007D0D18" w:rsidRDefault="001F35EF"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81" w:type="dxa"/>
          </w:tcPr>
          <w:p w:rsidR="001F35EF" w:rsidRPr="00B363D4" w:rsidRDefault="0036367F" w:rsidP="00412F7E">
            <w:pPr>
              <w:ind w:left="-57" w:right="-57"/>
              <w:jc w:val="center"/>
            </w:pPr>
            <w:r>
              <w:t>11</w:t>
            </w:r>
            <w:r w:rsidR="001F35EF">
              <w:t>8,3</w:t>
            </w:r>
          </w:p>
        </w:tc>
        <w:tc>
          <w:tcPr>
            <w:tcW w:w="789" w:type="dxa"/>
          </w:tcPr>
          <w:p w:rsidR="001F35EF" w:rsidRPr="00B363D4" w:rsidRDefault="001F35EF" w:rsidP="00412F7E">
            <w:pPr>
              <w:jc w:val="center"/>
            </w:pPr>
            <w:r>
              <w:t>10,0</w:t>
            </w:r>
          </w:p>
        </w:tc>
        <w:tc>
          <w:tcPr>
            <w:tcW w:w="672" w:type="dxa"/>
          </w:tcPr>
          <w:p w:rsidR="001F35EF" w:rsidRPr="00B363D4" w:rsidRDefault="001F35EF" w:rsidP="00412F7E">
            <w:pPr>
              <w:jc w:val="center"/>
            </w:pPr>
            <w:r>
              <w:t>10,3</w:t>
            </w:r>
          </w:p>
        </w:tc>
        <w:tc>
          <w:tcPr>
            <w:tcW w:w="715" w:type="dxa"/>
          </w:tcPr>
          <w:p w:rsidR="001F35EF" w:rsidRPr="00B363D4" w:rsidRDefault="001F35EF" w:rsidP="00412F7E">
            <w:pPr>
              <w:jc w:val="center"/>
            </w:pPr>
            <w:r>
              <w:t>10,8</w:t>
            </w:r>
          </w:p>
        </w:tc>
        <w:tc>
          <w:tcPr>
            <w:tcW w:w="720" w:type="dxa"/>
          </w:tcPr>
          <w:p w:rsidR="001F35EF" w:rsidRPr="00B363D4" w:rsidRDefault="001F35EF" w:rsidP="00412F7E">
            <w:pPr>
              <w:jc w:val="center"/>
            </w:pPr>
            <w:r>
              <w:t>10,8</w:t>
            </w:r>
          </w:p>
        </w:tc>
        <w:tc>
          <w:tcPr>
            <w:tcW w:w="743" w:type="dxa"/>
          </w:tcPr>
          <w:p w:rsidR="001F35EF" w:rsidRPr="00B363D4" w:rsidRDefault="001F35EF" w:rsidP="00412F7E">
            <w:pPr>
              <w:jc w:val="center"/>
            </w:pPr>
            <w:r>
              <w:t>0,8</w:t>
            </w:r>
          </w:p>
        </w:tc>
        <w:tc>
          <w:tcPr>
            <w:tcW w:w="684" w:type="dxa"/>
          </w:tcPr>
          <w:p w:rsidR="001F35EF" w:rsidRPr="00B363D4" w:rsidRDefault="001F35EF" w:rsidP="00412F7E">
            <w:pPr>
              <w:jc w:val="center"/>
            </w:pPr>
            <w:r>
              <w:t>10,8</w:t>
            </w:r>
          </w:p>
        </w:tc>
        <w:tc>
          <w:tcPr>
            <w:tcW w:w="715" w:type="dxa"/>
          </w:tcPr>
          <w:p w:rsidR="001F35EF" w:rsidRPr="00B363D4" w:rsidRDefault="001F35EF" w:rsidP="00412F7E">
            <w:pPr>
              <w:jc w:val="center"/>
            </w:pPr>
            <w:r>
              <w:t>10,8</w:t>
            </w:r>
          </w:p>
        </w:tc>
        <w:tc>
          <w:tcPr>
            <w:tcW w:w="715" w:type="dxa"/>
          </w:tcPr>
          <w:p w:rsidR="001F35EF" w:rsidRPr="00B363D4" w:rsidRDefault="001F35EF" w:rsidP="00412F7E">
            <w:pPr>
              <w:jc w:val="center"/>
            </w:pPr>
            <w:r>
              <w:t>10,8</w:t>
            </w:r>
          </w:p>
        </w:tc>
        <w:tc>
          <w:tcPr>
            <w:tcW w:w="715" w:type="dxa"/>
          </w:tcPr>
          <w:p w:rsidR="001F35EF" w:rsidRPr="00B363D4" w:rsidRDefault="001F35EF" w:rsidP="00412F7E">
            <w:pPr>
              <w:jc w:val="center"/>
            </w:pPr>
            <w:r>
              <w:t>10,8</w:t>
            </w:r>
          </w:p>
        </w:tc>
        <w:tc>
          <w:tcPr>
            <w:tcW w:w="716" w:type="dxa"/>
          </w:tcPr>
          <w:p w:rsidR="001F35EF" w:rsidRPr="00B363D4" w:rsidRDefault="001F35EF" w:rsidP="00412F7E">
            <w:pPr>
              <w:jc w:val="center"/>
            </w:pPr>
            <w:r>
              <w:t>10,8</w:t>
            </w:r>
          </w:p>
        </w:tc>
        <w:tc>
          <w:tcPr>
            <w:tcW w:w="715" w:type="dxa"/>
          </w:tcPr>
          <w:p w:rsidR="001F35EF" w:rsidRPr="00B363D4" w:rsidRDefault="001F35EF" w:rsidP="00412F7E">
            <w:pPr>
              <w:jc w:val="center"/>
            </w:pPr>
            <w:r>
              <w:t>10,8</w:t>
            </w:r>
          </w:p>
        </w:tc>
        <w:tc>
          <w:tcPr>
            <w:tcW w:w="715" w:type="dxa"/>
          </w:tcPr>
          <w:p w:rsidR="001F35EF" w:rsidRPr="00B363D4" w:rsidRDefault="001F35EF" w:rsidP="00412F7E">
            <w:r>
              <w:t>10,8</w:t>
            </w:r>
          </w:p>
        </w:tc>
      </w:tr>
      <w:tr w:rsidR="008E4CD0" w:rsidRPr="00B363D4" w:rsidTr="00A90ABC">
        <w:tc>
          <w:tcPr>
            <w:tcW w:w="2749" w:type="dxa"/>
            <w:vMerge/>
            <w:hideMark/>
          </w:tcPr>
          <w:p w:rsidR="00B66082" w:rsidRPr="00B363D4" w:rsidRDefault="00B66082" w:rsidP="000F1008">
            <w:pPr>
              <w:shd w:val="clear" w:color="auto" w:fill="FFFFFF"/>
              <w:spacing w:line="211" w:lineRule="auto"/>
              <w:rPr>
                <w:kern w:val="2"/>
                <w:lang w:eastAsia="en-US"/>
              </w:rPr>
            </w:pPr>
          </w:p>
        </w:tc>
        <w:tc>
          <w:tcPr>
            <w:tcW w:w="2236" w:type="dxa"/>
            <w:hideMark/>
          </w:tcPr>
          <w:p w:rsidR="00B66082" w:rsidRPr="007D0D18" w:rsidRDefault="00B66082"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областной бюджет </w:t>
            </w:r>
          </w:p>
        </w:tc>
        <w:tc>
          <w:tcPr>
            <w:tcW w:w="781" w:type="dxa"/>
            <w:vAlign w:val="center"/>
          </w:tcPr>
          <w:p w:rsidR="00B66082" w:rsidRPr="00B363D4" w:rsidRDefault="00B66082" w:rsidP="00123DD6">
            <w:pPr>
              <w:ind w:left="-57" w:right="-57"/>
              <w:jc w:val="center"/>
              <w:rPr>
                <w:color w:val="000000"/>
              </w:rPr>
            </w:pPr>
            <w:r w:rsidRPr="00B363D4">
              <w:rPr>
                <w:color w:val="000000"/>
              </w:rPr>
              <w:t>–</w:t>
            </w:r>
          </w:p>
        </w:tc>
        <w:tc>
          <w:tcPr>
            <w:tcW w:w="789" w:type="dxa"/>
            <w:vAlign w:val="center"/>
          </w:tcPr>
          <w:p w:rsidR="00B66082" w:rsidRPr="00B363D4" w:rsidRDefault="00B66082" w:rsidP="00123DD6">
            <w:pPr>
              <w:ind w:left="-57" w:right="-57"/>
              <w:jc w:val="center"/>
              <w:rPr>
                <w:color w:val="000000"/>
              </w:rPr>
            </w:pPr>
            <w:r w:rsidRPr="00B363D4">
              <w:rPr>
                <w:color w:val="000000"/>
              </w:rPr>
              <w:t>–</w:t>
            </w:r>
          </w:p>
        </w:tc>
        <w:tc>
          <w:tcPr>
            <w:tcW w:w="672" w:type="dxa"/>
            <w:vAlign w:val="center"/>
          </w:tcPr>
          <w:p w:rsidR="00B66082" w:rsidRPr="00B363D4" w:rsidRDefault="00B66082" w:rsidP="00123DD6">
            <w:pPr>
              <w:ind w:left="-57" w:right="-57"/>
              <w:jc w:val="center"/>
              <w:rPr>
                <w:color w:val="000000"/>
              </w:rPr>
            </w:pPr>
            <w:r w:rsidRPr="00B363D4">
              <w:rPr>
                <w:color w:val="000000"/>
              </w:rPr>
              <w:t>–</w:t>
            </w:r>
          </w:p>
        </w:tc>
        <w:tc>
          <w:tcPr>
            <w:tcW w:w="715" w:type="dxa"/>
            <w:vAlign w:val="center"/>
          </w:tcPr>
          <w:p w:rsidR="00B66082" w:rsidRPr="00B363D4" w:rsidRDefault="00B66082" w:rsidP="00123DD6">
            <w:pPr>
              <w:ind w:left="-57" w:right="-57"/>
              <w:jc w:val="center"/>
              <w:rPr>
                <w:color w:val="000000"/>
              </w:rPr>
            </w:pPr>
            <w:r w:rsidRPr="00B363D4">
              <w:rPr>
                <w:color w:val="000000"/>
              </w:rPr>
              <w:t>–</w:t>
            </w:r>
          </w:p>
        </w:tc>
        <w:tc>
          <w:tcPr>
            <w:tcW w:w="720" w:type="dxa"/>
            <w:vAlign w:val="center"/>
          </w:tcPr>
          <w:p w:rsidR="00B66082" w:rsidRPr="00B363D4" w:rsidRDefault="00B66082" w:rsidP="00E13B4A">
            <w:pPr>
              <w:ind w:left="-57" w:right="-57"/>
              <w:jc w:val="center"/>
              <w:rPr>
                <w:color w:val="000000"/>
              </w:rPr>
            </w:pPr>
            <w:r w:rsidRPr="00B363D4">
              <w:rPr>
                <w:color w:val="000000"/>
              </w:rPr>
              <w:t>–</w:t>
            </w:r>
          </w:p>
        </w:tc>
        <w:tc>
          <w:tcPr>
            <w:tcW w:w="743" w:type="dxa"/>
            <w:vAlign w:val="center"/>
          </w:tcPr>
          <w:p w:rsidR="00B66082" w:rsidRPr="00B363D4" w:rsidRDefault="00B66082" w:rsidP="00E13B4A">
            <w:pPr>
              <w:ind w:left="-57" w:right="-57"/>
              <w:jc w:val="center"/>
              <w:rPr>
                <w:color w:val="000000"/>
              </w:rPr>
            </w:pPr>
            <w:r w:rsidRPr="00B363D4">
              <w:rPr>
                <w:color w:val="000000"/>
              </w:rPr>
              <w:t>–</w:t>
            </w:r>
          </w:p>
        </w:tc>
        <w:tc>
          <w:tcPr>
            <w:tcW w:w="684" w:type="dxa"/>
            <w:vAlign w:val="center"/>
          </w:tcPr>
          <w:p w:rsidR="00B66082" w:rsidRPr="00B363D4" w:rsidRDefault="00B66082" w:rsidP="00E13B4A">
            <w:pPr>
              <w:ind w:left="-57" w:right="-57"/>
              <w:jc w:val="center"/>
              <w:rPr>
                <w:color w:val="000000"/>
              </w:rPr>
            </w:pPr>
            <w:r w:rsidRPr="00B363D4">
              <w:rPr>
                <w:color w:val="000000"/>
              </w:rPr>
              <w:t>–</w:t>
            </w:r>
          </w:p>
        </w:tc>
        <w:tc>
          <w:tcPr>
            <w:tcW w:w="715" w:type="dxa"/>
            <w:vAlign w:val="center"/>
          </w:tcPr>
          <w:p w:rsidR="00B66082" w:rsidRPr="00B363D4" w:rsidRDefault="00B66082" w:rsidP="00E13B4A">
            <w:pPr>
              <w:ind w:left="-57" w:right="-57"/>
              <w:jc w:val="center"/>
              <w:rPr>
                <w:color w:val="000000"/>
              </w:rPr>
            </w:pPr>
            <w:r w:rsidRPr="00B363D4">
              <w:rPr>
                <w:color w:val="000000"/>
              </w:rPr>
              <w:t>–</w:t>
            </w:r>
          </w:p>
        </w:tc>
        <w:tc>
          <w:tcPr>
            <w:tcW w:w="715" w:type="dxa"/>
            <w:vAlign w:val="center"/>
          </w:tcPr>
          <w:p w:rsidR="00B66082" w:rsidRPr="00B363D4" w:rsidRDefault="00B66082" w:rsidP="00E13B4A">
            <w:pPr>
              <w:ind w:left="-57" w:right="-57"/>
              <w:jc w:val="center"/>
              <w:rPr>
                <w:color w:val="000000"/>
              </w:rPr>
            </w:pPr>
            <w:r w:rsidRPr="00B363D4">
              <w:rPr>
                <w:color w:val="000000"/>
              </w:rPr>
              <w:t>–</w:t>
            </w:r>
          </w:p>
        </w:tc>
        <w:tc>
          <w:tcPr>
            <w:tcW w:w="715" w:type="dxa"/>
            <w:vAlign w:val="center"/>
          </w:tcPr>
          <w:p w:rsidR="00B66082" w:rsidRPr="00B363D4" w:rsidRDefault="00B66082" w:rsidP="00E13B4A">
            <w:pPr>
              <w:ind w:left="-57" w:right="-57"/>
              <w:jc w:val="center"/>
              <w:rPr>
                <w:color w:val="000000"/>
              </w:rPr>
            </w:pPr>
            <w:r w:rsidRPr="00B363D4">
              <w:rPr>
                <w:color w:val="000000"/>
              </w:rPr>
              <w:t>–</w:t>
            </w:r>
          </w:p>
        </w:tc>
        <w:tc>
          <w:tcPr>
            <w:tcW w:w="716" w:type="dxa"/>
            <w:vAlign w:val="center"/>
          </w:tcPr>
          <w:p w:rsidR="00B66082" w:rsidRPr="00B363D4" w:rsidRDefault="00B66082" w:rsidP="00E13B4A">
            <w:pPr>
              <w:ind w:left="-57" w:right="-57"/>
              <w:jc w:val="center"/>
              <w:rPr>
                <w:color w:val="000000"/>
              </w:rPr>
            </w:pPr>
            <w:r w:rsidRPr="00B363D4">
              <w:rPr>
                <w:color w:val="000000"/>
              </w:rPr>
              <w:t>–</w:t>
            </w:r>
          </w:p>
        </w:tc>
        <w:tc>
          <w:tcPr>
            <w:tcW w:w="715" w:type="dxa"/>
            <w:vAlign w:val="center"/>
          </w:tcPr>
          <w:p w:rsidR="00B66082" w:rsidRPr="00B363D4" w:rsidRDefault="00B66082" w:rsidP="00E13B4A">
            <w:pPr>
              <w:ind w:left="-57" w:right="-57"/>
              <w:jc w:val="center"/>
              <w:rPr>
                <w:color w:val="000000"/>
              </w:rPr>
            </w:pPr>
            <w:r w:rsidRPr="00B363D4">
              <w:rPr>
                <w:color w:val="000000"/>
              </w:rPr>
              <w:t>–</w:t>
            </w:r>
          </w:p>
        </w:tc>
        <w:tc>
          <w:tcPr>
            <w:tcW w:w="715" w:type="dxa"/>
            <w:vAlign w:val="center"/>
          </w:tcPr>
          <w:p w:rsidR="00B66082" w:rsidRPr="00B363D4" w:rsidRDefault="00B66082" w:rsidP="00E13B4A">
            <w:pPr>
              <w:ind w:left="-57" w:right="-57"/>
              <w:jc w:val="center"/>
              <w:rPr>
                <w:color w:val="000000"/>
              </w:rPr>
            </w:pPr>
            <w:r w:rsidRPr="00B363D4">
              <w:rPr>
                <w:color w:val="000000"/>
              </w:rPr>
              <w:t>–</w:t>
            </w:r>
          </w:p>
        </w:tc>
      </w:tr>
      <w:tr w:rsidR="008E4CD0" w:rsidRPr="00B363D4" w:rsidTr="00A90ABC">
        <w:tc>
          <w:tcPr>
            <w:tcW w:w="2749" w:type="dxa"/>
            <w:vMerge/>
            <w:hideMark/>
          </w:tcPr>
          <w:p w:rsidR="00B66082" w:rsidRPr="00B363D4" w:rsidRDefault="00B66082" w:rsidP="000F1008">
            <w:pPr>
              <w:shd w:val="clear" w:color="auto" w:fill="FFFFFF"/>
              <w:spacing w:line="211" w:lineRule="auto"/>
              <w:rPr>
                <w:kern w:val="2"/>
                <w:lang w:eastAsia="en-US"/>
              </w:rPr>
            </w:pPr>
          </w:p>
        </w:tc>
        <w:tc>
          <w:tcPr>
            <w:tcW w:w="2236" w:type="dxa"/>
            <w:hideMark/>
          </w:tcPr>
          <w:p w:rsidR="00B66082" w:rsidRPr="007D0D18" w:rsidRDefault="00B66082"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81" w:type="dxa"/>
            <w:vAlign w:val="center"/>
          </w:tcPr>
          <w:p w:rsidR="00B66082" w:rsidRPr="00B363D4" w:rsidRDefault="00B66082" w:rsidP="00123DD6">
            <w:pPr>
              <w:ind w:left="-57" w:right="-57"/>
              <w:jc w:val="center"/>
              <w:rPr>
                <w:color w:val="000000"/>
              </w:rPr>
            </w:pPr>
            <w:r w:rsidRPr="00B363D4">
              <w:rPr>
                <w:color w:val="000000"/>
              </w:rPr>
              <w:t>–</w:t>
            </w:r>
          </w:p>
        </w:tc>
        <w:tc>
          <w:tcPr>
            <w:tcW w:w="789" w:type="dxa"/>
            <w:vAlign w:val="center"/>
          </w:tcPr>
          <w:p w:rsidR="00B66082" w:rsidRPr="00B363D4" w:rsidRDefault="00B66082" w:rsidP="00123DD6">
            <w:pPr>
              <w:ind w:left="-57" w:right="-57"/>
              <w:jc w:val="center"/>
              <w:rPr>
                <w:color w:val="000000"/>
              </w:rPr>
            </w:pPr>
            <w:r w:rsidRPr="00B363D4">
              <w:rPr>
                <w:color w:val="000000"/>
              </w:rPr>
              <w:t>–</w:t>
            </w:r>
          </w:p>
        </w:tc>
        <w:tc>
          <w:tcPr>
            <w:tcW w:w="672" w:type="dxa"/>
            <w:vAlign w:val="center"/>
          </w:tcPr>
          <w:p w:rsidR="00B66082" w:rsidRPr="00B363D4" w:rsidRDefault="00B66082" w:rsidP="00123DD6">
            <w:pPr>
              <w:ind w:left="-57" w:right="-57"/>
              <w:jc w:val="center"/>
              <w:rPr>
                <w:color w:val="000000"/>
              </w:rPr>
            </w:pPr>
            <w:r w:rsidRPr="00B363D4">
              <w:rPr>
                <w:color w:val="000000"/>
              </w:rPr>
              <w:t>–</w:t>
            </w:r>
          </w:p>
        </w:tc>
        <w:tc>
          <w:tcPr>
            <w:tcW w:w="715" w:type="dxa"/>
            <w:vAlign w:val="center"/>
          </w:tcPr>
          <w:p w:rsidR="00B66082" w:rsidRPr="00B363D4" w:rsidRDefault="00B66082" w:rsidP="00123DD6">
            <w:pPr>
              <w:ind w:left="-57" w:right="-57"/>
              <w:jc w:val="center"/>
              <w:rPr>
                <w:color w:val="000000"/>
              </w:rPr>
            </w:pPr>
            <w:r w:rsidRPr="00B363D4">
              <w:rPr>
                <w:color w:val="000000"/>
              </w:rPr>
              <w:t>–</w:t>
            </w:r>
          </w:p>
        </w:tc>
        <w:tc>
          <w:tcPr>
            <w:tcW w:w="720" w:type="dxa"/>
            <w:vAlign w:val="center"/>
          </w:tcPr>
          <w:p w:rsidR="00B66082" w:rsidRPr="00B363D4" w:rsidRDefault="00B66082" w:rsidP="00E13B4A">
            <w:pPr>
              <w:ind w:left="-57" w:right="-57"/>
              <w:jc w:val="center"/>
              <w:rPr>
                <w:color w:val="000000"/>
              </w:rPr>
            </w:pPr>
            <w:r w:rsidRPr="00B363D4">
              <w:rPr>
                <w:color w:val="000000"/>
              </w:rPr>
              <w:t>–</w:t>
            </w:r>
          </w:p>
        </w:tc>
        <w:tc>
          <w:tcPr>
            <w:tcW w:w="743" w:type="dxa"/>
            <w:vAlign w:val="center"/>
          </w:tcPr>
          <w:p w:rsidR="00B66082" w:rsidRPr="00B363D4" w:rsidRDefault="00B66082" w:rsidP="00E13B4A">
            <w:pPr>
              <w:ind w:left="-57" w:right="-57"/>
              <w:jc w:val="center"/>
              <w:rPr>
                <w:color w:val="000000"/>
              </w:rPr>
            </w:pPr>
            <w:r w:rsidRPr="00B363D4">
              <w:rPr>
                <w:color w:val="000000"/>
              </w:rPr>
              <w:t>–</w:t>
            </w:r>
          </w:p>
        </w:tc>
        <w:tc>
          <w:tcPr>
            <w:tcW w:w="684" w:type="dxa"/>
            <w:vAlign w:val="center"/>
          </w:tcPr>
          <w:p w:rsidR="00B66082" w:rsidRPr="00B363D4" w:rsidRDefault="00B66082" w:rsidP="00E13B4A">
            <w:pPr>
              <w:ind w:left="-57" w:right="-57"/>
              <w:jc w:val="center"/>
              <w:rPr>
                <w:color w:val="000000"/>
              </w:rPr>
            </w:pPr>
            <w:r w:rsidRPr="00B363D4">
              <w:rPr>
                <w:color w:val="000000"/>
              </w:rPr>
              <w:t>–</w:t>
            </w:r>
          </w:p>
        </w:tc>
        <w:tc>
          <w:tcPr>
            <w:tcW w:w="715" w:type="dxa"/>
            <w:vAlign w:val="center"/>
          </w:tcPr>
          <w:p w:rsidR="00B66082" w:rsidRPr="00B363D4" w:rsidRDefault="00B66082" w:rsidP="00E13B4A">
            <w:pPr>
              <w:ind w:left="-57" w:right="-57"/>
              <w:jc w:val="center"/>
              <w:rPr>
                <w:color w:val="000000"/>
              </w:rPr>
            </w:pPr>
            <w:r w:rsidRPr="00B363D4">
              <w:rPr>
                <w:color w:val="000000"/>
              </w:rPr>
              <w:t>–</w:t>
            </w:r>
          </w:p>
        </w:tc>
        <w:tc>
          <w:tcPr>
            <w:tcW w:w="715" w:type="dxa"/>
            <w:vAlign w:val="center"/>
          </w:tcPr>
          <w:p w:rsidR="00B66082" w:rsidRPr="00B363D4" w:rsidRDefault="00B66082" w:rsidP="00E13B4A">
            <w:pPr>
              <w:ind w:left="-57" w:right="-57"/>
              <w:jc w:val="center"/>
              <w:rPr>
                <w:color w:val="000000"/>
              </w:rPr>
            </w:pPr>
            <w:r w:rsidRPr="00B363D4">
              <w:rPr>
                <w:color w:val="000000"/>
              </w:rPr>
              <w:t>–</w:t>
            </w:r>
          </w:p>
        </w:tc>
        <w:tc>
          <w:tcPr>
            <w:tcW w:w="715" w:type="dxa"/>
            <w:vAlign w:val="center"/>
          </w:tcPr>
          <w:p w:rsidR="00B66082" w:rsidRPr="00B363D4" w:rsidRDefault="00B66082" w:rsidP="00E13B4A">
            <w:pPr>
              <w:ind w:left="-57" w:right="-57"/>
              <w:jc w:val="center"/>
              <w:rPr>
                <w:color w:val="000000"/>
              </w:rPr>
            </w:pPr>
            <w:r w:rsidRPr="00B363D4">
              <w:rPr>
                <w:color w:val="000000"/>
              </w:rPr>
              <w:t>–</w:t>
            </w:r>
          </w:p>
        </w:tc>
        <w:tc>
          <w:tcPr>
            <w:tcW w:w="716" w:type="dxa"/>
            <w:vAlign w:val="center"/>
          </w:tcPr>
          <w:p w:rsidR="00B66082" w:rsidRPr="00B363D4" w:rsidRDefault="00B66082" w:rsidP="00E13B4A">
            <w:pPr>
              <w:ind w:left="-57" w:right="-57"/>
              <w:jc w:val="center"/>
              <w:rPr>
                <w:color w:val="000000"/>
              </w:rPr>
            </w:pPr>
            <w:r w:rsidRPr="00B363D4">
              <w:rPr>
                <w:color w:val="000000"/>
              </w:rPr>
              <w:t>–</w:t>
            </w:r>
          </w:p>
        </w:tc>
        <w:tc>
          <w:tcPr>
            <w:tcW w:w="715" w:type="dxa"/>
            <w:vAlign w:val="center"/>
          </w:tcPr>
          <w:p w:rsidR="00B66082" w:rsidRPr="00B363D4" w:rsidRDefault="00B66082" w:rsidP="00E13B4A">
            <w:pPr>
              <w:ind w:left="-57" w:right="-57"/>
              <w:jc w:val="center"/>
              <w:rPr>
                <w:color w:val="000000"/>
              </w:rPr>
            </w:pPr>
            <w:r w:rsidRPr="00B363D4">
              <w:rPr>
                <w:color w:val="000000"/>
              </w:rPr>
              <w:t>–</w:t>
            </w:r>
          </w:p>
        </w:tc>
        <w:tc>
          <w:tcPr>
            <w:tcW w:w="715" w:type="dxa"/>
            <w:vAlign w:val="center"/>
          </w:tcPr>
          <w:p w:rsidR="00B66082" w:rsidRPr="00B363D4" w:rsidRDefault="00B66082" w:rsidP="00E13B4A">
            <w:pPr>
              <w:ind w:left="-57" w:right="-57"/>
              <w:jc w:val="center"/>
              <w:rPr>
                <w:color w:val="000000"/>
              </w:rPr>
            </w:pPr>
            <w:r w:rsidRPr="00B363D4">
              <w:rPr>
                <w:color w:val="000000"/>
              </w:rPr>
              <w:t>–</w:t>
            </w:r>
          </w:p>
        </w:tc>
      </w:tr>
      <w:tr w:rsidR="008E4CD0" w:rsidRPr="00B363D4" w:rsidTr="00A90ABC">
        <w:tc>
          <w:tcPr>
            <w:tcW w:w="2749" w:type="dxa"/>
            <w:vMerge/>
            <w:hideMark/>
          </w:tcPr>
          <w:p w:rsidR="00FB773A" w:rsidRPr="00B363D4" w:rsidRDefault="00FB773A" w:rsidP="000F1008">
            <w:pPr>
              <w:shd w:val="clear" w:color="auto" w:fill="FFFFFF"/>
              <w:spacing w:line="211" w:lineRule="auto"/>
              <w:rPr>
                <w:kern w:val="2"/>
                <w:lang w:eastAsia="en-US"/>
              </w:rPr>
            </w:pPr>
          </w:p>
        </w:tc>
        <w:tc>
          <w:tcPr>
            <w:tcW w:w="2236" w:type="dxa"/>
            <w:hideMark/>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81" w:type="dxa"/>
            <w:vAlign w:val="center"/>
          </w:tcPr>
          <w:p w:rsidR="00FB773A" w:rsidRPr="00B363D4" w:rsidRDefault="00FB773A" w:rsidP="00E13B4A">
            <w:pPr>
              <w:ind w:left="-57" w:right="-57"/>
              <w:jc w:val="center"/>
              <w:rPr>
                <w:color w:val="000000"/>
                <w:sz w:val="24"/>
                <w:szCs w:val="24"/>
              </w:rPr>
            </w:pPr>
          </w:p>
        </w:tc>
        <w:tc>
          <w:tcPr>
            <w:tcW w:w="789" w:type="dxa"/>
            <w:vAlign w:val="center"/>
          </w:tcPr>
          <w:p w:rsidR="00FB773A" w:rsidRPr="00B363D4" w:rsidRDefault="00FB773A" w:rsidP="00E13B4A">
            <w:pPr>
              <w:ind w:left="-57" w:right="-57"/>
              <w:jc w:val="center"/>
              <w:rPr>
                <w:color w:val="000000"/>
                <w:sz w:val="24"/>
                <w:szCs w:val="24"/>
              </w:rPr>
            </w:pPr>
          </w:p>
        </w:tc>
        <w:tc>
          <w:tcPr>
            <w:tcW w:w="672" w:type="dxa"/>
            <w:vAlign w:val="center"/>
          </w:tcPr>
          <w:p w:rsidR="00FB773A" w:rsidRPr="00B363D4" w:rsidRDefault="00FB773A" w:rsidP="00E13B4A">
            <w:pPr>
              <w:ind w:left="-57" w:right="-57"/>
              <w:jc w:val="center"/>
              <w:rPr>
                <w:color w:val="000000"/>
                <w:sz w:val="24"/>
                <w:szCs w:val="24"/>
              </w:rPr>
            </w:pPr>
          </w:p>
        </w:tc>
        <w:tc>
          <w:tcPr>
            <w:tcW w:w="715" w:type="dxa"/>
            <w:vAlign w:val="center"/>
          </w:tcPr>
          <w:p w:rsidR="00FB773A" w:rsidRPr="00B363D4" w:rsidRDefault="00FB773A" w:rsidP="00E13B4A">
            <w:pPr>
              <w:ind w:left="-57" w:right="-57"/>
              <w:jc w:val="center"/>
              <w:rPr>
                <w:color w:val="000000"/>
                <w:sz w:val="24"/>
                <w:szCs w:val="24"/>
              </w:rPr>
            </w:pPr>
          </w:p>
        </w:tc>
        <w:tc>
          <w:tcPr>
            <w:tcW w:w="720" w:type="dxa"/>
            <w:vAlign w:val="center"/>
          </w:tcPr>
          <w:p w:rsidR="00FB773A" w:rsidRPr="00B363D4" w:rsidRDefault="00FB773A" w:rsidP="00E13B4A">
            <w:pPr>
              <w:ind w:left="-57" w:right="-57"/>
              <w:jc w:val="center"/>
              <w:rPr>
                <w:color w:val="000000"/>
                <w:sz w:val="24"/>
                <w:szCs w:val="24"/>
              </w:rPr>
            </w:pPr>
          </w:p>
        </w:tc>
        <w:tc>
          <w:tcPr>
            <w:tcW w:w="743" w:type="dxa"/>
            <w:vAlign w:val="center"/>
          </w:tcPr>
          <w:p w:rsidR="00FB773A" w:rsidRPr="00B363D4" w:rsidRDefault="00FB773A" w:rsidP="00E13B4A">
            <w:pPr>
              <w:ind w:left="-57" w:right="-57"/>
              <w:jc w:val="center"/>
              <w:rPr>
                <w:color w:val="000000"/>
                <w:sz w:val="24"/>
                <w:szCs w:val="24"/>
              </w:rPr>
            </w:pPr>
          </w:p>
        </w:tc>
        <w:tc>
          <w:tcPr>
            <w:tcW w:w="684" w:type="dxa"/>
            <w:vAlign w:val="center"/>
          </w:tcPr>
          <w:p w:rsidR="00FB773A" w:rsidRPr="00B363D4" w:rsidRDefault="00FB773A" w:rsidP="00E13B4A">
            <w:pPr>
              <w:ind w:left="-57" w:right="-57"/>
              <w:jc w:val="center"/>
              <w:rPr>
                <w:color w:val="000000"/>
                <w:sz w:val="24"/>
                <w:szCs w:val="24"/>
              </w:rPr>
            </w:pPr>
          </w:p>
        </w:tc>
        <w:tc>
          <w:tcPr>
            <w:tcW w:w="715" w:type="dxa"/>
            <w:vAlign w:val="center"/>
          </w:tcPr>
          <w:p w:rsidR="00FB773A" w:rsidRPr="00B363D4" w:rsidRDefault="00FB773A" w:rsidP="00E13B4A">
            <w:pPr>
              <w:ind w:left="-57" w:right="-57"/>
              <w:jc w:val="center"/>
              <w:rPr>
                <w:color w:val="000000"/>
                <w:sz w:val="24"/>
                <w:szCs w:val="24"/>
              </w:rPr>
            </w:pPr>
          </w:p>
        </w:tc>
        <w:tc>
          <w:tcPr>
            <w:tcW w:w="715" w:type="dxa"/>
            <w:vAlign w:val="center"/>
          </w:tcPr>
          <w:p w:rsidR="00FB773A" w:rsidRPr="00B363D4" w:rsidRDefault="00FB773A" w:rsidP="00E13B4A">
            <w:pPr>
              <w:ind w:left="-57" w:right="-57"/>
              <w:jc w:val="center"/>
              <w:rPr>
                <w:color w:val="000000"/>
                <w:sz w:val="24"/>
                <w:szCs w:val="24"/>
              </w:rPr>
            </w:pPr>
          </w:p>
        </w:tc>
        <w:tc>
          <w:tcPr>
            <w:tcW w:w="715" w:type="dxa"/>
            <w:vAlign w:val="center"/>
          </w:tcPr>
          <w:p w:rsidR="00FB773A" w:rsidRPr="00B363D4" w:rsidRDefault="00FB773A" w:rsidP="00E13B4A">
            <w:pPr>
              <w:ind w:left="-57" w:right="-57"/>
              <w:jc w:val="center"/>
              <w:rPr>
                <w:color w:val="000000"/>
                <w:sz w:val="24"/>
                <w:szCs w:val="24"/>
              </w:rPr>
            </w:pPr>
          </w:p>
        </w:tc>
        <w:tc>
          <w:tcPr>
            <w:tcW w:w="716" w:type="dxa"/>
            <w:vAlign w:val="center"/>
          </w:tcPr>
          <w:p w:rsidR="00FB773A" w:rsidRPr="00B363D4" w:rsidRDefault="00FB773A" w:rsidP="00E13B4A">
            <w:pPr>
              <w:ind w:left="-57" w:right="-57"/>
              <w:jc w:val="center"/>
              <w:rPr>
                <w:color w:val="000000"/>
                <w:sz w:val="24"/>
                <w:szCs w:val="24"/>
              </w:rPr>
            </w:pPr>
          </w:p>
        </w:tc>
        <w:tc>
          <w:tcPr>
            <w:tcW w:w="715" w:type="dxa"/>
            <w:vAlign w:val="center"/>
          </w:tcPr>
          <w:p w:rsidR="00FB773A" w:rsidRPr="00B363D4" w:rsidRDefault="00FB773A" w:rsidP="00E13B4A">
            <w:pPr>
              <w:ind w:left="-57" w:right="-57"/>
              <w:jc w:val="center"/>
              <w:rPr>
                <w:color w:val="000000"/>
                <w:sz w:val="24"/>
                <w:szCs w:val="24"/>
              </w:rPr>
            </w:pPr>
          </w:p>
        </w:tc>
        <w:tc>
          <w:tcPr>
            <w:tcW w:w="715" w:type="dxa"/>
            <w:vAlign w:val="center"/>
          </w:tcPr>
          <w:p w:rsidR="00FB773A" w:rsidRPr="00B363D4" w:rsidRDefault="00FB773A" w:rsidP="00E13B4A">
            <w:pPr>
              <w:ind w:left="-57" w:right="-57"/>
              <w:jc w:val="center"/>
              <w:rPr>
                <w:color w:val="000000"/>
                <w:sz w:val="24"/>
                <w:szCs w:val="24"/>
              </w:rPr>
            </w:pPr>
          </w:p>
        </w:tc>
      </w:tr>
    </w:tbl>
    <w:p w:rsidR="00C10E57" w:rsidRPr="00B363D4" w:rsidRDefault="00C10E57" w:rsidP="00FC4B54">
      <w:pPr>
        <w:shd w:val="clear" w:color="auto" w:fill="FFFFFF"/>
        <w:tabs>
          <w:tab w:val="left" w:pos="5812"/>
          <w:tab w:val="left" w:pos="5954"/>
        </w:tabs>
        <w:spacing w:line="228" w:lineRule="auto"/>
        <w:rPr>
          <w:sz w:val="24"/>
          <w:szCs w:val="24"/>
        </w:rPr>
      </w:pPr>
    </w:p>
    <w:sectPr w:rsidR="00C10E57" w:rsidRPr="00B363D4" w:rsidSect="008E4CD0">
      <w:footerReference w:type="even" r:id="rId10"/>
      <w:footerReference w:type="default" r:id="rId11"/>
      <w:pgSz w:w="16839" w:h="11907" w:orient="landscape" w:code="9"/>
      <w:pgMar w:top="454" w:right="624" w:bottom="624" w:left="28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1AC" w:rsidRDefault="000E31AC">
      <w:r>
        <w:separator/>
      </w:r>
    </w:p>
  </w:endnote>
  <w:endnote w:type="continuationSeparator" w:id="1">
    <w:p w:rsidR="000E31AC" w:rsidRDefault="000E3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141F1C" w:rsidP="00864E89">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141F1C" w:rsidP="00D814AE">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141F1C" w:rsidP="00D814AE">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separate"/>
    </w:r>
    <w:r w:rsidR="000D1874">
      <w:rPr>
        <w:rStyle w:val="ab"/>
        <w:noProof/>
      </w:rPr>
      <w:t>6</w:t>
    </w:r>
    <w:r>
      <w:rPr>
        <w:rStyle w:val="ab"/>
      </w:rPr>
      <w:fldChar w:fldCharType="end"/>
    </w:r>
  </w:p>
  <w:p w:rsidR="008C067C" w:rsidRPr="00367977" w:rsidRDefault="008C067C" w:rsidP="00D814A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1AC" w:rsidRDefault="000E31AC">
      <w:r>
        <w:separator/>
      </w:r>
    </w:p>
  </w:footnote>
  <w:footnote w:type="continuationSeparator" w:id="1">
    <w:p w:rsidR="000E31AC" w:rsidRDefault="000E3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F715B"/>
    <w:multiLevelType w:val="hybridMultilevel"/>
    <w:tmpl w:val="04F6C050"/>
    <w:lvl w:ilvl="0" w:tplc="05643E2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A4CBB"/>
    <w:multiLevelType w:val="hybridMultilevel"/>
    <w:tmpl w:val="E47ADF2C"/>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E63EE"/>
    <w:multiLevelType w:val="hybridMultilevel"/>
    <w:tmpl w:val="F4BEBFF4"/>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7">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321650"/>
    <w:multiLevelType w:val="hybridMultilevel"/>
    <w:tmpl w:val="66AE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1">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1"/>
  </w:num>
  <w:num w:numId="3">
    <w:abstractNumId w:val="13"/>
  </w:num>
  <w:num w:numId="4">
    <w:abstractNumId w:val="19"/>
  </w:num>
  <w:num w:numId="5">
    <w:abstractNumId w:val="14"/>
  </w:num>
  <w:num w:numId="6">
    <w:abstractNumId w:val="18"/>
  </w:num>
  <w:num w:numId="7">
    <w:abstractNumId w:val="0"/>
  </w:num>
  <w:num w:numId="8">
    <w:abstractNumId w:val="8"/>
  </w:num>
  <w:num w:numId="9">
    <w:abstractNumId w:val="16"/>
  </w:num>
  <w:num w:numId="10">
    <w:abstractNumId w:val="5"/>
  </w:num>
  <w:num w:numId="11">
    <w:abstractNumId w:val="6"/>
  </w:num>
  <w:num w:numId="12">
    <w:abstractNumId w:val="10"/>
  </w:num>
  <w:num w:numId="13">
    <w:abstractNumId w:val="17"/>
  </w:num>
  <w:num w:numId="14">
    <w:abstractNumId w:val="15"/>
  </w:num>
  <w:num w:numId="15">
    <w:abstractNumId w:val="2"/>
  </w:num>
  <w:num w:numId="16">
    <w:abstractNumId w:val="7"/>
  </w:num>
  <w:num w:numId="17">
    <w:abstractNumId w:val="4"/>
  </w:num>
  <w:num w:numId="18">
    <w:abstractNumId w:val="9"/>
  </w:num>
  <w:num w:numId="19">
    <w:abstractNumId w:val="3"/>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activeWritingStyle w:appName="MSWord" w:lang="ru-RU" w:vendorID="1" w:dllVersion="512" w:checkStyle="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07084"/>
    <w:rsid w:val="000000AA"/>
    <w:rsid w:val="00001C98"/>
    <w:rsid w:val="00002E7E"/>
    <w:rsid w:val="00003B0D"/>
    <w:rsid w:val="000067D7"/>
    <w:rsid w:val="00006CE8"/>
    <w:rsid w:val="00010BDB"/>
    <w:rsid w:val="00014E5A"/>
    <w:rsid w:val="00017F7E"/>
    <w:rsid w:val="000206E7"/>
    <w:rsid w:val="00021595"/>
    <w:rsid w:val="00023E66"/>
    <w:rsid w:val="00025E16"/>
    <w:rsid w:val="000270A6"/>
    <w:rsid w:val="0003291F"/>
    <w:rsid w:val="00034D9D"/>
    <w:rsid w:val="00041432"/>
    <w:rsid w:val="000415FF"/>
    <w:rsid w:val="00042414"/>
    <w:rsid w:val="000437CB"/>
    <w:rsid w:val="00043BD8"/>
    <w:rsid w:val="0005049D"/>
    <w:rsid w:val="00054B63"/>
    <w:rsid w:val="000553CB"/>
    <w:rsid w:val="00055658"/>
    <w:rsid w:val="000639B6"/>
    <w:rsid w:val="000649DD"/>
    <w:rsid w:val="00064DA9"/>
    <w:rsid w:val="0006577B"/>
    <w:rsid w:val="000676E0"/>
    <w:rsid w:val="00071FAD"/>
    <w:rsid w:val="00072471"/>
    <w:rsid w:val="00073070"/>
    <w:rsid w:val="00073812"/>
    <w:rsid w:val="000813B6"/>
    <w:rsid w:val="00081A53"/>
    <w:rsid w:val="00082CC5"/>
    <w:rsid w:val="00083244"/>
    <w:rsid w:val="00087AE5"/>
    <w:rsid w:val="00090ED6"/>
    <w:rsid w:val="000947D2"/>
    <w:rsid w:val="000A0AE0"/>
    <w:rsid w:val="000A0D6A"/>
    <w:rsid w:val="000A164F"/>
    <w:rsid w:val="000A1D2A"/>
    <w:rsid w:val="000A43FC"/>
    <w:rsid w:val="000A4D13"/>
    <w:rsid w:val="000A6888"/>
    <w:rsid w:val="000A7EBC"/>
    <w:rsid w:val="000B1E8F"/>
    <w:rsid w:val="000B4EB6"/>
    <w:rsid w:val="000B59DE"/>
    <w:rsid w:val="000B5ECB"/>
    <w:rsid w:val="000C22DB"/>
    <w:rsid w:val="000C6B10"/>
    <w:rsid w:val="000C6C59"/>
    <w:rsid w:val="000D08B2"/>
    <w:rsid w:val="000D157C"/>
    <w:rsid w:val="000D1874"/>
    <w:rsid w:val="000D6525"/>
    <w:rsid w:val="000D67AD"/>
    <w:rsid w:val="000D6C56"/>
    <w:rsid w:val="000E1E20"/>
    <w:rsid w:val="000E2183"/>
    <w:rsid w:val="000E31AC"/>
    <w:rsid w:val="000E3D62"/>
    <w:rsid w:val="000E5F10"/>
    <w:rsid w:val="000E6E45"/>
    <w:rsid w:val="000F06A4"/>
    <w:rsid w:val="000F1008"/>
    <w:rsid w:val="0010321F"/>
    <w:rsid w:val="00104E96"/>
    <w:rsid w:val="00111E8D"/>
    <w:rsid w:val="001147FA"/>
    <w:rsid w:val="001157AE"/>
    <w:rsid w:val="0012175B"/>
    <w:rsid w:val="001233DA"/>
    <w:rsid w:val="00123961"/>
    <w:rsid w:val="00123DD6"/>
    <w:rsid w:val="001262EF"/>
    <w:rsid w:val="00127E7F"/>
    <w:rsid w:val="001312D1"/>
    <w:rsid w:val="0013133D"/>
    <w:rsid w:val="00132643"/>
    <w:rsid w:val="001329BF"/>
    <w:rsid w:val="001346EF"/>
    <w:rsid w:val="00140634"/>
    <w:rsid w:val="00141F1C"/>
    <w:rsid w:val="0015164A"/>
    <w:rsid w:val="001532E8"/>
    <w:rsid w:val="00153E1D"/>
    <w:rsid w:val="001540BC"/>
    <w:rsid w:val="00154126"/>
    <w:rsid w:val="00154576"/>
    <w:rsid w:val="00155E05"/>
    <w:rsid w:val="001622DD"/>
    <w:rsid w:val="00166572"/>
    <w:rsid w:val="00167751"/>
    <w:rsid w:val="00167A1C"/>
    <w:rsid w:val="00172C7F"/>
    <w:rsid w:val="00173FBF"/>
    <w:rsid w:val="00183C37"/>
    <w:rsid w:val="00184E27"/>
    <w:rsid w:val="0018518D"/>
    <w:rsid w:val="0019006B"/>
    <w:rsid w:val="0019306B"/>
    <w:rsid w:val="00196788"/>
    <w:rsid w:val="001969E4"/>
    <w:rsid w:val="001A0C17"/>
    <w:rsid w:val="001A1B4E"/>
    <w:rsid w:val="001A2435"/>
    <w:rsid w:val="001A49DD"/>
    <w:rsid w:val="001A6299"/>
    <w:rsid w:val="001A7BFD"/>
    <w:rsid w:val="001A7FCE"/>
    <w:rsid w:val="001B097C"/>
    <w:rsid w:val="001B1AEF"/>
    <w:rsid w:val="001B519B"/>
    <w:rsid w:val="001B592D"/>
    <w:rsid w:val="001B61C1"/>
    <w:rsid w:val="001C1398"/>
    <w:rsid w:val="001D15A2"/>
    <w:rsid w:val="001D1F8E"/>
    <w:rsid w:val="001D38BC"/>
    <w:rsid w:val="001D4FC7"/>
    <w:rsid w:val="001E1AFC"/>
    <w:rsid w:val="001E2C65"/>
    <w:rsid w:val="001E3A0B"/>
    <w:rsid w:val="001E46DD"/>
    <w:rsid w:val="001E7D7F"/>
    <w:rsid w:val="001F35EF"/>
    <w:rsid w:val="001F5743"/>
    <w:rsid w:val="001F5ED8"/>
    <w:rsid w:val="0020084D"/>
    <w:rsid w:val="002015E3"/>
    <w:rsid w:val="00203618"/>
    <w:rsid w:val="00204667"/>
    <w:rsid w:val="002052ED"/>
    <w:rsid w:val="00205983"/>
    <w:rsid w:val="00206936"/>
    <w:rsid w:val="00215134"/>
    <w:rsid w:val="00215D70"/>
    <w:rsid w:val="00216962"/>
    <w:rsid w:val="00223BD0"/>
    <w:rsid w:val="00223FCB"/>
    <w:rsid w:val="00227415"/>
    <w:rsid w:val="002327D3"/>
    <w:rsid w:val="0023554C"/>
    <w:rsid w:val="00235D4F"/>
    <w:rsid w:val="0024187C"/>
    <w:rsid w:val="002428A4"/>
    <w:rsid w:val="002465EB"/>
    <w:rsid w:val="00250BE5"/>
    <w:rsid w:val="00252425"/>
    <w:rsid w:val="00253935"/>
    <w:rsid w:val="00256B65"/>
    <w:rsid w:val="0025710F"/>
    <w:rsid w:val="00257360"/>
    <w:rsid w:val="0026045C"/>
    <w:rsid w:val="0026344A"/>
    <w:rsid w:val="0026768C"/>
    <w:rsid w:val="002742D5"/>
    <w:rsid w:val="0027470E"/>
    <w:rsid w:val="0027683B"/>
    <w:rsid w:val="00277A27"/>
    <w:rsid w:val="002816DE"/>
    <w:rsid w:val="00281B88"/>
    <w:rsid w:val="0028377D"/>
    <w:rsid w:val="00284B54"/>
    <w:rsid w:val="002855CF"/>
    <w:rsid w:val="0028596A"/>
    <w:rsid w:val="002859E0"/>
    <w:rsid w:val="00290E92"/>
    <w:rsid w:val="00293562"/>
    <w:rsid w:val="00293F99"/>
    <w:rsid w:val="0029470B"/>
    <w:rsid w:val="00295244"/>
    <w:rsid w:val="002957A0"/>
    <w:rsid w:val="0029708A"/>
    <w:rsid w:val="00297E8A"/>
    <w:rsid w:val="002A063E"/>
    <w:rsid w:val="002A2593"/>
    <w:rsid w:val="002A642E"/>
    <w:rsid w:val="002A7E81"/>
    <w:rsid w:val="002B0713"/>
    <w:rsid w:val="002B15BD"/>
    <w:rsid w:val="002B22E6"/>
    <w:rsid w:val="002B5BB9"/>
    <w:rsid w:val="002B6AE4"/>
    <w:rsid w:val="002C2DF4"/>
    <w:rsid w:val="002C6C1A"/>
    <w:rsid w:val="002C6C4B"/>
    <w:rsid w:val="002C7E66"/>
    <w:rsid w:val="002D1585"/>
    <w:rsid w:val="002D180B"/>
    <w:rsid w:val="002D319D"/>
    <w:rsid w:val="002D362C"/>
    <w:rsid w:val="002D404A"/>
    <w:rsid w:val="002D5F98"/>
    <w:rsid w:val="002E07D1"/>
    <w:rsid w:val="002E3A74"/>
    <w:rsid w:val="002E4143"/>
    <w:rsid w:val="002E4312"/>
    <w:rsid w:val="002F0121"/>
    <w:rsid w:val="002F0511"/>
    <w:rsid w:val="002F4D57"/>
    <w:rsid w:val="002F54E4"/>
    <w:rsid w:val="00305371"/>
    <w:rsid w:val="003055F9"/>
    <w:rsid w:val="00306E74"/>
    <w:rsid w:val="00307084"/>
    <w:rsid w:val="003077EB"/>
    <w:rsid w:val="003104D2"/>
    <w:rsid w:val="00310A25"/>
    <w:rsid w:val="00310B50"/>
    <w:rsid w:val="00311C1E"/>
    <w:rsid w:val="00312245"/>
    <w:rsid w:val="0031321A"/>
    <w:rsid w:val="00313389"/>
    <w:rsid w:val="003141A0"/>
    <w:rsid w:val="00320DF7"/>
    <w:rsid w:val="0032318E"/>
    <w:rsid w:val="00324320"/>
    <w:rsid w:val="00324356"/>
    <w:rsid w:val="00324465"/>
    <w:rsid w:val="00330C1E"/>
    <w:rsid w:val="00330EF4"/>
    <w:rsid w:val="00331003"/>
    <w:rsid w:val="00331E18"/>
    <w:rsid w:val="00331F12"/>
    <w:rsid w:val="00331F49"/>
    <w:rsid w:val="00341F81"/>
    <w:rsid w:val="003439A0"/>
    <w:rsid w:val="0034653D"/>
    <w:rsid w:val="00350EC9"/>
    <w:rsid w:val="00352ECF"/>
    <w:rsid w:val="003551F3"/>
    <w:rsid w:val="00356BD1"/>
    <w:rsid w:val="00356EA5"/>
    <w:rsid w:val="00357E7D"/>
    <w:rsid w:val="003608B9"/>
    <w:rsid w:val="00361865"/>
    <w:rsid w:val="003629F0"/>
    <w:rsid w:val="0036367F"/>
    <w:rsid w:val="00364705"/>
    <w:rsid w:val="00366EF2"/>
    <w:rsid w:val="00367977"/>
    <w:rsid w:val="00370D7A"/>
    <w:rsid w:val="0037106A"/>
    <w:rsid w:val="00371AB4"/>
    <w:rsid w:val="003724C0"/>
    <w:rsid w:val="00373B82"/>
    <w:rsid w:val="00373D62"/>
    <w:rsid w:val="00376B5F"/>
    <w:rsid w:val="003821C4"/>
    <w:rsid w:val="003845A8"/>
    <w:rsid w:val="00387896"/>
    <w:rsid w:val="00387BA9"/>
    <w:rsid w:val="00390CE9"/>
    <w:rsid w:val="00391E8C"/>
    <w:rsid w:val="00392729"/>
    <w:rsid w:val="003940C1"/>
    <w:rsid w:val="003A16E1"/>
    <w:rsid w:val="003A313D"/>
    <w:rsid w:val="003A4E2C"/>
    <w:rsid w:val="003A4F4B"/>
    <w:rsid w:val="003A51DD"/>
    <w:rsid w:val="003B0B63"/>
    <w:rsid w:val="003B531A"/>
    <w:rsid w:val="003C49ED"/>
    <w:rsid w:val="003C4FAF"/>
    <w:rsid w:val="003D1FAB"/>
    <w:rsid w:val="003D721C"/>
    <w:rsid w:val="003E213D"/>
    <w:rsid w:val="003E4FAA"/>
    <w:rsid w:val="003E706F"/>
    <w:rsid w:val="003F0051"/>
    <w:rsid w:val="003F1149"/>
    <w:rsid w:val="003F57DA"/>
    <w:rsid w:val="00404BF4"/>
    <w:rsid w:val="004111BA"/>
    <w:rsid w:val="004116F1"/>
    <w:rsid w:val="00412F7E"/>
    <w:rsid w:val="00414DCF"/>
    <w:rsid w:val="00423424"/>
    <w:rsid w:val="0042489B"/>
    <w:rsid w:val="00425525"/>
    <w:rsid w:val="00426D6A"/>
    <w:rsid w:val="00427B3E"/>
    <w:rsid w:val="00432B80"/>
    <w:rsid w:val="00436CEA"/>
    <w:rsid w:val="0043764D"/>
    <w:rsid w:val="00437C6B"/>
    <w:rsid w:val="00437C74"/>
    <w:rsid w:val="0044563E"/>
    <w:rsid w:val="0044644A"/>
    <w:rsid w:val="004511C4"/>
    <w:rsid w:val="0045254C"/>
    <w:rsid w:val="004526D2"/>
    <w:rsid w:val="00455282"/>
    <w:rsid w:val="00455ECF"/>
    <w:rsid w:val="004576CA"/>
    <w:rsid w:val="00461F9C"/>
    <w:rsid w:val="004647D8"/>
    <w:rsid w:val="00464C31"/>
    <w:rsid w:val="00471023"/>
    <w:rsid w:val="00471D4B"/>
    <w:rsid w:val="0047258B"/>
    <w:rsid w:val="00476F55"/>
    <w:rsid w:val="004814B1"/>
    <w:rsid w:val="00481B18"/>
    <w:rsid w:val="00485ABE"/>
    <w:rsid w:val="00486B74"/>
    <w:rsid w:val="004912A7"/>
    <w:rsid w:val="00492AA0"/>
    <w:rsid w:val="00492FC6"/>
    <w:rsid w:val="00496401"/>
    <w:rsid w:val="004A094F"/>
    <w:rsid w:val="004A6E98"/>
    <w:rsid w:val="004A7486"/>
    <w:rsid w:val="004B197E"/>
    <w:rsid w:val="004B2BF3"/>
    <w:rsid w:val="004B4F3C"/>
    <w:rsid w:val="004B5471"/>
    <w:rsid w:val="004B5BC3"/>
    <w:rsid w:val="004B644A"/>
    <w:rsid w:val="004B692F"/>
    <w:rsid w:val="004B7E3C"/>
    <w:rsid w:val="004C0100"/>
    <w:rsid w:val="004C18B2"/>
    <w:rsid w:val="004C5D9E"/>
    <w:rsid w:val="004C6E65"/>
    <w:rsid w:val="004D14C1"/>
    <w:rsid w:val="004D189D"/>
    <w:rsid w:val="004D1F5B"/>
    <w:rsid w:val="004D240E"/>
    <w:rsid w:val="004D355F"/>
    <w:rsid w:val="004D6CCA"/>
    <w:rsid w:val="004E0327"/>
    <w:rsid w:val="004E0A59"/>
    <w:rsid w:val="004E2A88"/>
    <w:rsid w:val="004E5DC7"/>
    <w:rsid w:val="004E7334"/>
    <w:rsid w:val="004F0BD3"/>
    <w:rsid w:val="004F0F7E"/>
    <w:rsid w:val="004F125C"/>
    <w:rsid w:val="004F40C9"/>
    <w:rsid w:val="004F4CBB"/>
    <w:rsid w:val="00500236"/>
    <w:rsid w:val="00502D7B"/>
    <w:rsid w:val="005033F0"/>
    <w:rsid w:val="00503F4D"/>
    <w:rsid w:val="00512F3E"/>
    <w:rsid w:val="00514FF4"/>
    <w:rsid w:val="00515935"/>
    <w:rsid w:val="00516222"/>
    <w:rsid w:val="00516FE2"/>
    <w:rsid w:val="0052055B"/>
    <w:rsid w:val="00522D26"/>
    <w:rsid w:val="005230CA"/>
    <w:rsid w:val="00523E32"/>
    <w:rsid w:val="00525D40"/>
    <w:rsid w:val="00532989"/>
    <w:rsid w:val="0054350A"/>
    <w:rsid w:val="00544BB6"/>
    <w:rsid w:val="00546E1E"/>
    <w:rsid w:val="005479C0"/>
    <w:rsid w:val="00550495"/>
    <w:rsid w:val="0055392F"/>
    <w:rsid w:val="00555BC2"/>
    <w:rsid w:val="0055661F"/>
    <w:rsid w:val="00556723"/>
    <w:rsid w:val="0055676C"/>
    <w:rsid w:val="00557090"/>
    <w:rsid w:val="005644C2"/>
    <w:rsid w:val="00574BF4"/>
    <w:rsid w:val="0057575C"/>
    <w:rsid w:val="00577970"/>
    <w:rsid w:val="00580214"/>
    <w:rsid w:val="00582BB4"/>
    <w:rsid w:val="00584659"/>
    <w:rsid w:val="005863B7"/>
    <w:rsid w:val="00586AD1"/>
    <w:rsid w:val="0058721D"/>
    <w:rsid w:val="00593728"/>
    <w:rsid w:val="005975CF"/>
    <w:rsid w:val="005A1DBB"/>
    <w:rsid w:val="005A5499"/>
    <w:rsid w:val="005A5CE4"/>
    <w:rsid w:val="005A5E89"/>
    <w:rsid w:val="005A6DEA"/>
    <w:rsid w:val="005A77F9"/>
    <w:rsid w:val="005B0348"/>
    <w:rsid w:val="005B2065"/>
    <w:rsid w:val="005B41C3"/>
    <w:rsid w:val="005B4FBB"/>
    <w:rsid w:val="005B54A0"/>
    <w:rsid w:val="005C42CB"/>
    <w:rsid w:val="005C6F02"/>
    <w:rsid w:val="005D0966"/>
    <w:rsid w:val="005D096F"/>
    <w:rsid w:val="005D2B82"/>
    <w:rsid w:val="005D7087"/>
    <w:rsid w:val="005D7D52"/>
    <w:rsid w:val="005E5AEB"/>
    <w:rsid w:val="005F3163"/>
    <w:rsid w:val="006000DD"/>
    <w:rsid w:val="00601C0A"/>
    <w:rsid w:val="00610E20"/>
    <w:rsid w:val="00612154"/>
    <w:rsid w:val="00613351"/>
    <w:rsid w:val="00620209"/>
    <w:rsid w:val="006216C5"/>
    <w:rsid w:val="00621AEC"/>
    <w:rsid w:val="00622080"/>
    <w:rsid w:val="006225F3"/>
    <w:rsid w:val="006229EF"/>
    <w:rsid w:val="006251D0"/>
    <w:rsid w:val="00633558"/>
    <w:rsid w:val="00635B3F"/>
    <w:rsid w:val="00636F89"/>
    <w:rsid w:val="00640C95"/>
    <w:rsid w:val="00644FF5"/>
    <w:rsid w:val="006464BD"/>
    <w:rsid w:val="006475FC"/>
    <w:rsid w:val="00651412"/>
    <w:rsid w:val="006536EC"/>
    <w:rsid w:val="00653E0B"/>
    <w:rsid w:val="006558C4"/>
    <w:rsid w:val="00657247"/>
    <w:rsid w:val="00660B5D"/>
    <w:rsid w:val="00662048"/>
    <w:rsid w:val="00664CF6"/>
    <w:rsid w:val="00664FE5"/>
    <w:rsid w:val="00672491"/>
    <w:rsid w:val="00672FB0"/>
    <w:rsid w:val="00675529"/>
    <w:rsid w:val="00677870"/>
    <w:rsid w:val="00680CE4"/>
    <w:rsid w:val="00682048"/>
    <w:rsid w:val="006827A9"/>
    <w:rsid w:val="006839CD"/>
    <w:rsid w:val="00684E0A"/>
    <w:rsid w:val="006862B9"/>
    <w:rsid w:val="00694BA7"/>
    <w:rsid w:val="00696CB6"/>
    <w:rsid w:val="006A3E79"/>
    <w:rsid w:val="006A751C"/>
    <w:rsid w:val="006B086C"/>
    <w:rsid w:val="006B451E"/>
    <w:rsid w:val="006B4C13"/>
    <w:rsid w:val="006B620F"/>
    <w:rsid w:val="006B6917"/>
    <w:rsid w:val="006C2390"/>
    <w:rsid w:val="006C46BF"/>
    <w:rsid w:val="006D088E"/>
    <w:rsid w:val="006D55C4"/>
    <w:rsid w:val="006D6326"/>
    <w:rsid w:val="006E24D8"/>
    <w:rsid w:val="006E3540"/>
    <w:rsid w:val="006E6164"/>
    <w:rsid w:val="006F0117"/>
    <w:rsid w:val="006F1DB0"/>
    <w:rsid w:val="006F2AE9"/>
    <w:rsid w:val="006F7370"/>
    <w:rsid w:val="00700966"/>
    <w:rsid w:val="00712902"/>
    <w:rsid w:val="007147E9"/>
    <w:rsid w:val="007166A1"/>
    <w:rsid w:val="00720E2E"/>
    <w:rsid w:val="00721994"/>
    <w:rsid w:val="0072516A"/>
    <w:rsid w:val="0073091A"/>
    <w:rsid w:val="00732E05"/>
    <w:rsid w:val="0073318C"/>
    <w:rsid w:val="0073369C"/>
    <w:rsid w:val="0073554E"/>
    <w:rsid w:val="007358C2"/>
    <w:rsid w:val="00735B3A"/>
    <w:rsid w:val="00736452"/>
    <w:rsid w:val="0073773C"/>
    <w:rsid w:val="00741F33"/>
    <w:rsid w:val="00745ABF"/>
    <w:rsid w:val="00750870"/>
    <w:rsid w:val="0075107D"/>
    <w:rsid w:val="00755177"/>
    <w:rsid w:val="0075539D"/>
    <w:rsid w:val="0075683B"/>
    <w:rsid w:val="0075729D"/>
    <w:rsid w:val="00761249"/>
    <w:rsid w:val="007619C8"/>
    <w:rsid w:val="00762138"/>
    <w:rsid w:val="00762A67"/>
    <w:rsid w:val="007650F7"/>
    <w:rsid w:val="0076534B"/>
    <w:rsid w:val="007668BA"/>
    <w:rsid w:val="00767AD2"/>
    <w:rsid w:val="00770279"/>
    <w:rsid w:val="0077138D"/>
    <w:rsid w:val="007737E9"/>
    <w:rsid w:val="0077428A"/>
    <w:rsid w:val="00774E84"/>
    <w:rsid w:val="00776086"/>
    <w:rsid w:val="00777F75"/>
    <w:rsid w:val="0078182E"/>
    <w:rsid w:val="00783B99"/>
    <w:rsid w:val="00784088"/>
    <w:rsid w:val="00786815"/>
    <w:rsid w:val="007870BB"/>
    <w:rsid w:val="00787558"/>
    <w:rsid w:val="0079097C"/>
    <w:rsid w:val="00791BD1"/>
    <w:rsid w:val="007944CD"/>
    <w:rsid w:val="0079517D"/>
    <w:rsid w:val="00795E41"/>
    <w:rsid w:val="00797F5B"/>
    <w:rsid w:val="007A2935"/>
    <w:rsid w:val="007A42F3"/>
    <w:rsid w:val="007A4730"/>
    <w:rsid w:val="007A7C89"/>
    <w:rsid w:val="007B001C"/>
    <w:rsid w:val="007B4135"/>
    <w:rsid w:val="007B4A08"/>
    <w:rsid w:val="007B63DF"/>
    <w:rsid w:val="007C2D29"/>
    <w:rsid w:val="007C411B"/>
    <w:rsid w:val="007C7F7E"/>
    <w:rsid w:val="007D0D18"/>
    <w:rsid w:val="007D3B9A"/>
    <w:rsid w:val="007E2897"/>
    <w:rsid w:val="007E7352"/>
    <w:rsid w:val="007E7D5E"/>
    <w:rsid w:val="007F3C44"/>
    <w:rsid w:val="007F60E7"/>
    <w:rsid w:val="007F6167"/>
    <w:rsid w:val="0080274D"/>
    <w:rsid w:val="00803304"/>
    <w:rsid w:val="00803830"/>
    <w:rsid w:val="0080416B"/>
    <w:rsid w:val="008067EB"/>
    <w:rsid w:val="00807445"/>
    <w:rsid w:val="008128AA"/>
    <w:rsid w:val="00815071"/>
    <w:rsid w:val="00821B94"/>
    <w:rsid w:val="00825C91"/>
    <w:rsid w:val="00826850"/>
    <w:rsid w:val="008305E6"/>
    <w:rsid w:val="008355D2"/>
    <w:rsid w:val="00837D6A"/>
    <w:rsid w:val="00837D9E"/>
    <w:rsid w:val="00842A35"/>
    <w:rsid w:val="00847378"/>
    <w:rsid w:val="0084774D"/>
    <w:rsid w:val="0085109E"/>
    <w:rsid w:val="00851B4A"/>
    <w:rsid w:val="0085305C"/>
    <w:rsid w:val="008531DF"/>
    <w:rsid w:val="00853449"/>
    <w:rsid w:val="00853CD2"/>
    <w:rsid w:val="008547B1"/>
    <w:rsid w:val="00855B05"/>
    <w:rsid w:val="00857248"/>
    <w:rsid w:val="00857B69"/>
    <w:rsid w:val="00862BC0"/>
    <w:rsid w:val="00864DE4"/>
    <w:rsid w:val="00864E89"/>
    <w:rsid w:val="00865921"/>
    <w:rsid w:val="008663E7"/>
    <w:rsid w:val="00867407"/>
    <w:rsid w:val="00870975"/>
    <w:rsid w:val="00873A73"/>
    <w:rsid w:val="008764FF"/>
    <w:rsid w:val="008858A1"/>
    <w:rsid w:val="008861DB"/>
    <w:rsid w:val="0089074D"/>
    <w:rsid w:val="00894987"/>
    <w:rsid w:val="00896322"/>
    <w:rsid w:val="00897267"/>
    <w:rsid w:val="008A3720"/>
    <w:rsid w:val="008A3B64"/>
    <w:rsid w:val="008B196E"/>
    <w:rsid w:val="008C02F8"/>
    <w:rsid w:val="008C03F6"/>
    <w:rsid w:val="008C067C"/>
    <w:rsid w:val="008C0890"/>
    <w:rsid w:val="008C0DF9"/>
    <w:rsid w:val="008C3106"/>
    <w:rsid w:val="008C3337"/>
    <w:rsid w:val="008C46F3"/>
    <w:rsid w:val="008C4FD8"/>
    <w:rsid w:val="008C73E3"/>
    <w:rsid w:val="008D633D"/>
    <w:rsid w:val="008E038E"/>
    <w:rsid w:val="008E1C81"/>
    <w:rsid w:val="008E2000"/>
    <w:rsid w:val="008E3FAA"/>
    <w:rsid w:val="008E448F"/>
    <w:rsid w:val="008E4CD0"/>
    <w:rsid w:val="008E4F7F"/>
    <w:rsid w:val="008E5322"/>
    <w:rsid w:val="008E7746"/>
    <w:rsid w:val="008F12D7"/>
    <w:rsid w:val="008F2EAA"/>
    <w:rsid w:val="008F2FF3"/>
    <w:rsid w:val="008F53C0"/>
    <w:rsid w:val="008F619D"/>
    <w:rsid w:val="009001F2"/>
    <w:rsid w:val="009012E7"/>
    <w:rsid w:val="00903FA1"/>
    <w:rsid w:val="0090494C"/>
    <w:rsid w:val="00907699"/>
    <w:rsid w:val="00911C3F"/>
    <w:rsid w:val="0091308C"/>
    <w:rsid w:val="00913A62"/>
    <w:rsid w:val="00915DAE"/>
    <w:rsid w:val="00920540"/>
    <w:rsid w:val="00927189"/>
    <w:rsid w:val="00932AA5"/>
    <w:rsid w:val="00935666"/>
    <w:rsid w:val="00936DE3"/>
    <w:rsid w:val="00936F4D"/>
    <w:rsid w:val="00937193"/>
    <w:rsid w:val="0094485F"/>
    <w:rsid w:val="00944C99"/>
    <w:rsid w:val="00945130"/>
    <w:rsid w:val="00950F61"/>
    <w:rsid w:val="009550E1"/>
    <w:rsid w:val="009560C3"/>
    <w:rsid w:val="009566E3"/>
    <w:rsid w:val="00957E0D"/>
    <w:rsid w:val="009621B1"/>
    <w:rsid w:val="00962F4D"/>
    <w:rsid w:val="0096697E"/>
    <w:rsid w:val="00975938"/>
    <w:rsid w:val="00975A79"/>
    <w:rsid w:val="00977784"/>
    <w:rsid w:val="0098040B"/>
    <w:rsid w:val="00982DC4"/>
    <w:rsid w:val="00984038"/>
    <w:rsid w:val="009855DC"/>
    <w:rsid w:val="00986B0B"/>
    <w:rsid w:val="00990744"/>
    <w:rsid w:val="00991BCB"/>
    <w:rsid w:val="00993EF4"/>
    <w:rsid w:val="009A1CC2"/>
    <w:rsid w:val="009A2761"/>
    <w:rsid w:val="009A3584"/>
    <w:rsid w:val="009A4F9F"/>
    <w:rsid w:val="009A4FFF"/>
    <w:rsid w:val="009A6982"/>
    <w:rsid w:val="009B06F7"/>
    <w:rsid w:val="009B11E4"/>
    <w:rsid w:val="009C2F82"/>
    <w:rsid w:val="009C4481"/>
    <w:rsid w:val="009C4AEE"/>
    <w:rsid w:val="009C6BB5"/>
    <w:rsid w:val="009C7066"/>
    <w:rsid w:val="009C758D"/>
    <w:rsid w:val="009D1F08"/>
    <w:rsid w:val="009D3DA1"/>
    <w:rsid w:val="009D49B9"/>
    <w:rsid w:val="009D54BA"/>
    <w:rsid w:val="009D62F4"/>
    <w:rsid w:val="009D682E"/>
    <w:rsid w:val="009D7173"/>
    <w:rsid w:val="009E1637"/>
    <w:rsid w:val="009E5525"/>
    <w:rsid w:val="009F080C"/>
    <w:rsid w:val="009F27E6"/>
    <w:rsid w:val="009F28F8"/>
    <w:rsid w:val="009F3783"/>
    <w:rsid w:val="009F53FC"/>
    <w:rsid w:val="009F6D4B"/>
    <w:rsid w:val="009F7B09"/>
    <w:rsid w:val="00A028D8"/>
    <w:rsid w:val="00A032E3"/>
    <w:rsid w:val="00A0362C"/>
    <w:rsid w:val="00A03E85"/>
    <w:rsid w:val="00A16863"/>
    <w:rsid w:val="00A20BD6"/>
    <w:rsid w:val="00A2143A"/>
    <w:rsid w:val="00A21D35"/>
    <w:rsid w:val="00A23923"/>
    <w:rsid w:val="00A24E77"/>
    <w:rsid w:val="00A259E1"/>
    <w:rsid w:val="00A30373"/>
    <w:rsid w:val="00A32AEC"/>
    <w:rsid w:val="00A33BED"/>
    <w:rsid w:val="00A4235C"/>
    <w:rsid w:val="00A5153D"/>
    <w:rsid w:val="00A54221"/>
    <w:rsid w:val="00A54E0D"/>
    <w:rsid w:val="00A61330"/>
    <w:rsid w:val="00A62494"/>
    <w:rsid w:val="00A64977"/>
    <w:rsid w:val="00A66741"/>
    <w:rsid w:val="00A667B1"/>
    <w:rsid w:val="00A66FA6"/>
    <w:rsid w:val="00A75825"/>
    <w:rsid w:val="00A761D6"/>
    <w:rsid w:val="00A8030E"/>
    <w:rsid w:val="00A806B6"/>
    <w:rsid w:val="00A839AD"/>
    <w:rsid w:val="00A86C45"/>
    <w:rsid w:val="00A90ABC"/>
    <w:rsid w:val="00A9194E"/>
    <w:rsid w:val="00A93FAB"/>
    <w:rsid w:val="00A94F73"/>
    <w:rsid w:val="00A96344"/>
    <w:rsid w:val="00A97C59"/>
    <w:rsid w:val="00AA0CA0"/>
    <w:rsid w:val="00AA1851"/>
    <w:rsid w:val="00AA394D"/>
    <w:rsid w:val="00AA4021"/>
    <w:rsid w:val="00AA7EF5"/>
    <w:rsid w:val="00AB0619"/>
    <w:rsid w:val="00AB32C0"/>
    <w:rsid w:val="00AB509E"/>
    <w:rsid w:val="00AB5B8E"/>
    <w:rsid w:val="00AC06AE"/>
    <w:rsid w:val="00AC0855"/>
    <w:rsid w:val="00AC1FC2"/>
    <w:rsid w:val="00AC3814"/>
    <w:rsid w:val="00AC457E"/>
    <w:rsid w:val="00AC4B59"/>
    <w:rsid w:val="00AC539A"/>
    <w:rsid w:val="00AC5C36"/>
    <w:rsid w:val="00AC5E1C"/>
    <w:rsid w:val="00AD65DB"/>
    <w:rsid w:val="00AE5AA6"/>
    <w:rsid w:val="00AE6992"/>
    <w:rsid w:val="00AF1AFD"/>
    <w:rsid w:val="00AF1B65"/>
    <w:rsid w:val="00B01499"/>
    <w:rsid w:val="00B01E43"/>
    <w:rsid w:val="00B02674"/>
    <w:rsid w:val="00B03D20"/>
    <w:rsid w:val="00B06FCB"/>
    <w:rsid w:val="00B07968"/>
    <w:rsid w:val="00B11E88"/>
    <w:rsid w:val="00B15610"/>
    <w:rsid w:val="00B15C99"/>
    <w:rsid w:val="00B17054"/>
    <w:rsid w:val="00B20F02"/>
    <w:rsid w:val="00B21F06"/>
    <w:rsid w:val="00B226AF"/>
    <w:rsid w:val="00B26C25"/>
    <w:rsid w:val="00B27189"/>
    <w:rsid w:val="00B300A1"/>
    <w:rsid w:val="00B30178"/>
    <w:rsid w:val="00B31AE3"/>
    <w:rsid w:val="00B32510"/>
    <w:rsid w:val="00B32AB9"/>
    <w:rsid w:val="00B32F2B"/>
    <w:rsid w:val="00B34F10"/>
    <w:rsid w:val="00B363D4"/>
    <w:rsid w:val="00B36F56"/>
    <w:rsid w:val="00B43D5D"/>
    <w:rsid w:val="00B473A7"/>
    <w:rsid w:val="00B51B95"/>
    <w:rsid w:val="00B51BEC"/>
    <w:rsid w:val="00B53093"/>
    <w:rsid w:val="00B538A6"/>
    <w:rsid w:val="00B53C5B"/>
    <w:rsid w:val="00B55DFE"/>
    <w:rsid w:val="00B56AAF"/>
    <w:rsid w:val="00B60AAE"/>
    <w:rsid w:val="00B625CB"/>
    <w:rsid w:val="00B6280A"/>
    <w:rsid w:val="00B65E5A"/>
    <w:rsid w:val="00B66082"/>
    <w:rsid w:val="00B67297"/>
    <w:rsid w:val="00B7725D"/>
    <w:rsid w:val="00B77947"/>
    <w:rsid w:val="00B8015E"/>
    <w:rsid w:val="00B84832"/>
    <w:rsid w:val="00B8548F"/>
    <w:rsid w:val="00B86DA5"/>
    <w:rsid w:val="00B9202F"/>
    <w:rsid w:val="00B92529"/>
    <w:rsid w:val="00B9373A"/>
    <w:rsid w:val="00B960B2"/>
    <w:rsid w:val="00B9652F"/>
    <w:rsid w:val="00B97034"/>
    <w:rsid w:val="00BA0D88"/>
    <w:rsid w:val="00BA0F1D"/>
    <w:rsid w:val="00BA1A62"/>
    <w:rsid w:val="00BA2E04"/>
    <w:rsid w:val="00BA37F7"/>
    <w:rsid w:val="00BA74B5"/>
    <w:rsid w:val="00BB165A"/>
    <w:rsid w:val="00BB790D"/>
    <w:rsid w:val="00BC0945"/>
    <w:rsid w:val="00BC12A1"/>
    <w:rsid w:val="00BC33AC"/>
    <w:rsid w:val="00BC3E68"/>
    <w:rsid w:val="00BC48A0"/>
    <w:rsid w:val="00BD0C0D"/>
    <w:rsid w:val="00BD0E4E"/>
    <w:rsid w:val="00BD31B7"/>
    <w:rsid w:val="00BD4D43"/>
    <w:rsid w:val="00BE04BD"/>
    <w:rsid w:val="00BE0EB8"/>
    <w:rsid w:val="00BE1325"/>
    <w:rsid w:val="00BE1906"/>
    <w:rsid w:val="00BE301A"/>
    <w:rsid w:val="00BE40DA"/>
    <w:rsid w:val="00BE587C"/>
    <w:rsid w:val="00BE5A05"/>
    <w:rsid w:val="00BF25A9"/>
    <w:rsid w:val="00BF2707"/>
    <w:rsid w:val="00BF279A"/>
    <w:rsid w:val="00BF38ED"/>
    <w:rsid w:val="00C05FB7"/>
    <w:rsid w:val="00C10A10"/>
    <w:rsid w:val="00C10E57"/>
    <w:rsid w:val="00C16827"/>
    <w:rsid w:val="00C171DF"/>
    <w:rsid w:val="00C213F4"/>
    <w:rsid w:val="00C230A2"/>
    <w:rsid w:val="00C24A00"/>
    <w:rsid w:val="00C2730E"/>
    <w:rsid w:val="00C322C6"/>
    <w:rsid w:val="00C32429"/>
    <w:rsid w:val="00C327FC"/>
    <w:rsid w:val="00C4072B"/>
    <w:rsid w:val="00C422AC"/>
    <w:rsid w:val="00C43085"/>
    <w:rsid w:val="00C470D7"/>
    <w:rsid w:val="00C47957"/>
    <w:rsid w:val="00C50E5F"/>
    <w:rsid w:val="00C531B2"/>
    <w:rsid w:val="00C56ED2"/>
    <w:rsid w:val="00C577ED"/>
    <w:rsid w:val="00C647AE"/>
    <w:rsid w:val="00C70425"/>
    <w:rsid w:val="00C71B9F"/>
    <w:rsid w:val="00C75430"/>
    <w:rsid w:val="00C803CA"/>
    <w:rsid w:val="00C8496C"/>
    <w:rsid w:val="00C84BA5"/>
    <w:rsid w:val="00C87A32"/>
    <w:rsid w:val="00C904E9"/>
    <w:rsid w:val="00C90898"/>
    <w:rsid w:val="00C919CC"/>
    <w:rsid w:val="00C93EDE"/>
    <w:rsid w:val="00C9654E"/>
    <w:rsid w:val="00C97F9A"/>
    <w:rsid w:val="00CA0062"/>
    <w:rsid w:val="00CA026B"/>
    <w:rsid w:val="00CA1111"/>
    <w:rsid w:val="00CA422E"/>
    <w:rsid w:val="00CA5ECD"/>
    <w:rsid w:val="00CA7A3F"/>
    <w:rsid w:val="00CB0198"/>
    <w:rsid w:val="00CB13AC"/>
    <w:rsid w:val="00CB22E0"/>
    <w:rsid w:val="00CB26E4"/>
    <w:rsid w:val="00CB7B5C"/>
    <w:rsid w:val="00CC5842"/>
    <w:rsid w:val="00CD3069"/>
    <w:rsid w:val="00CD415A"/>
    <w:rsid w:val="00CD7EDD"/>
    <w:rsid w:val="00CE0CD6"/>
    <w:rsid w:val="00CE3073"/>
    <w:rsid w:val="00CE354A"/>
    <w:rsid w:val="00CE3C40"/>
    <w:rsid w:val="00CF2DFE"/>
    <w:rsid w:val="00CF491D"/>
    <w:rsid w:val="00CF5201"/>
    <w:rsid w:val="00CF6879"/>
    <w:rsid w:val="00D0275A"/>
    <w:rsid w:val="00D12298"/>
    <w:rsid w:val="00D22C5B"/>
    <w:rsid w:val="00D22D84"/>
    <w:rsid w:val="00D23AE9"/>
    <w:rsid w:val="00D2464C"/>
    <w:rsid w:val="00D250A4"/>
    <w:rsid w:val="00D26D59"/>
    <w:rsid w:val="00D27895"/>
    <w:rsid w:val="00D27D70"/>
    <w:rsid w:val="00D32DCF"/>
    <w:rsid w:val="00D36073"/>
    <w:rsid w:val="00D4235E"/>
    <w:rsid w:val="00D441A0"/>
    <w:rsid w:val="00D449DF"/>
    <w:rsid w:val="00D46D87"/>
    <w:rsid w:val="00D50C2F"/>
    <w:rsid w:val="00D5120F"/>
    <w:rsid w:val="00D51892"/>
    <w:rsid w:val="00D52958"/>
    <w:rsid w:val="00D52C2A"/>
    <w:rsid w:val="00D544E4"/>
    <w:rsid w:val="00D60444"/>
    <w:rsid w:val="00D62EF0"/>
    <w:rsid w:val="00D63175"/>
    <w:rsid w:val="00D64D77"/>
    <w:rsid w:val="00D65AD2"/>
    <w:rsid w:val="00D80DEF"/>
    <w:rsid w:val="00D814AE"/>
    <w:rsid w:val="00D82E5F"/>
    <w:rsid w:val="00D83387"/>
    <w:rsid w:val="00D8360E"/>
    <w:rsid w:val="00D84057"/>
    <w:rsid w:val="00D84291"/>
    <w:rsid w:val="00D84383"/>
    <w:rsid w:val="00D852C3"/>
    <w:rsid w:val="00D91592"/>
    <w:rsid w:val="00D96828"/>
    <w:rsid w:val="00D96CE2"/>
    <w:rsid w:val="00D979C1"/>
    <w:rsid w:val="00DA13BE"/>
    <w:rsid w:val="00DA23B4"/>
    <w:rsid w:val="00DA4B63"/>
    <w:rsid w:val="00DA6821"/>
    <w:rsid w:val="00DA6DD2"/>
    <w:rsid w:val="00DA79D4"/>
    <w:rsid w:val="00DB1A49"/>
    <w:rsid w:val="00DB53F2"/>
    <w:rsid w:val="00DB5BB9"/>
    <w:rsid w:val="00DB5D50"/>
    <w:rsid w:val="00DB659F"/>
    <w:rsid w:val="00DC3648"/>
    <w:rsid w:val="00DC5709"/>
    <w:rsid w:val="00DD2852"/>
    <w:rsid w:val="00DD5623"/>
    <w:rsid w:val="00DD7AC6"/>
    <w:rsid w:val="00DD7B6D"/>
    <w:rsid w:val="00DE1BF2"/>
    <w:rsid w:val="00DE1E9F"/>
    <w:rsid w:val="00DE37C1"/>
    <w:rsid w:val="00DE405F"/>
    <w:rsid w:val="00DE4C39"/>
    <w:rsid w:val="00DE733A"/>
    <w:rsid w:val="00DF0355"/>
    <w:rsid w:val="00DF1E46"/>
    <w:rsid w:val="00DF5D6B"/>
    <w:rsid w:val="00E00115"/>
    <w:rsid w:val="00E019FB"/>
    <w:rsid w:val="00E06DEC"/>
    <w:rsid w:val="00E122A7"/>
    <w:rsid w:val="00E1313F"/>
    <w:rsid w:val="00E13611"/>
    <w:rsid w:val="00E13B4A"/>
    <w:rsid w:val="00E14DCF"/>
    <w:rsid w:val="00E163BF"/>
    <w:rsid w:val="00E16514"/>
    <w:rsid w:val="00E1687A"/>
    <w:rsid w:val="00E17F52"/>
    <w:rsid w:val="00E204D3"/>
    <w:rsid w:val="00E23832"/>
    <w:rsid w:val="00E2551E"/>
    <w:rsid w:val="00E27B99"/>
    <w:rsid w:val="00E34F3E"/>
    <w:rsid w:val="00E36B39"/>
    <w:rsid w:val="00E36FB7"/>
    <w:rsid w:val="00E37C66"/>
    <w:rsid w:val="00E41065"/>
    <w:rsid w:val="00E42B5A"/>
    <w:rsid w:val="00E4336F"/>
    <w:rsid w:val="00E43447"/>
    <w:rsid w:val="00E44483"/>
    <w:rsid w:val="00E45787"/>
    <w:rsid w:val="00E52A55"/>
    <w:rsid w:val="00E5304D"/>
    <w:rsid w:val="00E54865"/>
    <w:rsid w:val="00E56ECE"/>
    <w:rsid w:val="00E6105E"/>
    <w:rsid w:val="00E6300B"/>
    <w:rsid w:val="00E63355"/>
    <w:rsid w:val="00E65F05"/>
    <w:rsid w:val="00E6731C"/>
    <w:rsid w:val="00E75C8C"/>
    <w:rsid w:val="00E75CBF"/>
    <w:rsid w:val="00E76292"/>
    <w:rsid w:val="00E766DA"/>
    <w:rsid w:val="00E8114E"/>
    <w:rsid w:val="00E813B5"/>
    <w:rsid w:val="00E81CBE"/>
    <w:rsid w:val="00E835D5"/>
    <w:rsid w:val="00E858CF"/>
    <w:rsid w:val="00E91817"/>
    <w:rsid w:val="00E918AC"/>
    <w:rsid w:val="00E94A98"/>
    <w:rsid w:val="00EA1450"/>
    <w:rsid w:val="00EA2453"/>
    <w:rsid w:val="00EA2CEE"/>
    <w:rsid w:val="00EA4566"/>
    <w:rsid w:val="00EA65B0"/>
    <w:rsid w:val="00EA6C99"/>
    <w:rsid w:val="00EB30A4"/>
    <w:rsid w:val="00EB6088"/>
    <w:rsid w:val="00EB7C45"/>
    <w:rsid w:val="00EC202C"/>
    <w:rsid w:val="00EC2974"/>
    <w:rsid w:val="00EC35D8"/>
    <w:rsid w:val="00EC37FC"/>
    <w:rsid w:val="00EC381A"/>
    <w:rsid w:val="00EC75C5"/>
    <w:rsid w:val="00ED0CF8"/>
    <w:rsid w:val="00ED0FAB"/>
    <w:rsid w:val="00ED0FB0"/>
    <w:rsid w:val="00ED3016"/>
    <w:rsid w:val="00ED36A1"/>
    <w:rsid w:val="00ED550D"/>
    <w:rsid w:val="00ED67BC"/>
    <w:rsid w:val="00EE15D3"/>
    <w:rsid w:val="00EE192F"/>
    <w:rsid w:val="00EE1C3D"/>
    <w:rsid w:val="00EE3B76"/>
    <w:rsid w:val="00EE769C"/>
    <w:rsid w:val="00EF2068"/>
    <w:rsid w:val="00EF63EF"/>
    <w:rsid w:val="00EF6ADE"/>
    <w:rsid w:val="00EF79E3"/>
    <w:rsid w:val="00F00F02"/>
    <w:rsid w:val="00F0198D"/>
    <w:rsid w:val="00F033DC"/>
    <w:rsid w:val="00F03F61"/>
    <w:rsid w:val="00F04FF3"/>
    <w:rsid w:val="00F057DE"/>
    <w:rsid w:val="00F069ED"/>
    <w:rsid w:val="00F06C16"/>
    <w:rsid w:val="00F07BDC"/>
    <w:rsid w:val="00F10C71"/>
    <w:rsid w:val="00F11BC4"/>
    <w:rsid w:val="00F1233E"/>
    <w:rsid w:val="00F15545"/>
    <w:rsid w:val="00F16DDB"/>
    <w:rsid w:val="00F2014E"/>
    <w:rsid w:val="00F20901"/>
    <w:rsid w:val="00F20EAC"/>
    <w:rsid w:val="00F21F32"/>
    <w:rsid w:val="00F2322E"/>
    <w:rsid w:val="00F24673"/>
    <w:rsid w:val="00F254E4"/>
    <w:rsid w:val="00F265B8"/>
    <w:rsid w:val="00F279B4"/>
    <w:rsid w:val="00F27D75"/>
    <w:rsid w:val="00F32478"/>
    <w:rsid w:val="00F3339A"/>
    <w:rsid w:val="00F35C43"/>
    <w:rsid w:val="00F427BD"/>
    <w:rsid w:val="00F43553"/>
    <w:rsid w:val="00F44445"/>
    <w:rsid w:val="00F5626E"/>
    <w:rsid w:val="00F56F05"/>
    <w:rsid w:val="00F57531"/>
    <w:rsid w:val="00F612C0"/>
    <w:rsid w:val="00F61FDE"/>
    <w:rsid w:val="00F67618"/>
    <w:rsid w:val="00F6768F"/>
    <w:rsid w:val="00F70F4D"/>
    <w:rsid w:val="00F70FB0"/>
    <w:rsid w:val="00F71166"/>
    <w:rsid w:val="00F72922"/>
    <w:rsid w:val="00F74991"/>
    <w:rsid w:val="00F77398"/>
    <w:rsid w:val="00F810AD"/>
    <w:rsid w:val="00F82185"/>
    <w:rsid w:val="00F82BE6"/>
    <w:rsid w:val="00F84BC5"/>
    <w:rsid w:val="00F8503A"/>
    <w:rsid w:val="00F86572"/>
    <w:rsid w:val="00F87543"/>
    <w:rsid w:val="00F878A8"/>
    <w:rsid w:val="00F900DF"/>
    <w:rsid w:val="00F920BF"/>
    <w:rsid w:val="00F92101"/>
    <w:rsid w:val="00F926E1"/>
    <w:rsid w:val="00F92F54"/>
    <w:rsid w:val="00F95A52"/>
    <w:rsid w:val="00FA0A65"/>
    <w:rsid w:val="00FA1178"/>
    <w:rsid w:val="00FA1373"/>
    <w:rsid w:val="00FA18CB"/>
    <w:rsid w:val="00FA2968"/>
    <w:rsid w:val="00FA3D30"/>
    <w:rsid w:val="00FA5595"/>
    <w:rsid w:val="00FA7B28"/>
    <w:rsid w:val="00FB0F8B"/>
    <w:rsid w:val="00FB2416"/>
    <w:rsid w:val="00FB2774"/>
    <w:rsid w:val="00FB2945"/>
    <w:rsid w:val="00FB5AFD"/>
    <w:rsid w:val="00FB773A"/>
    <w:rsid w:val="00FC1979"/>
    <w:rsid w:val="00FC1DCA"/>
    <w:rsid w:val="00FC4B54"/>
    <w:rsid w:val="00FC4E1C"/>
    <w:rsid w:val="00FC5B05"/>
    <w:rsid w:val="00FD09F1"/>
    <w:rsid w:val="00FD0E69"/>
    <w:rsid w:val="00FD1E1D"/>
    <w:rsid w:val="00FD35FB"/>
    <w:rsid w:val="00FD7671"/>
    <w:rsid w:val="00FE38B1"/>
    <w:rsid w:val="00FE43B3"/>
    <w:rsid w:val="00FE4A34"/>
    <w:rsid w:val="00FE4BB6"/>
    <w:rsid w:val="00FE6072"/>
    <w:rsid w:val="00FE76A6"/>
    <w:rsid w:val="00FE7DD8"/>
    <w:rsid w:val="00FF1E52"/>
    <w:rsid w:val="00FF5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unhideWhenUsed/>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5D3A-FB88-44BE-A536-DF814B4F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ADMsambek</cp:lastModifiedBy>
  <cp:revision>4</cp:revision>
  <cp:lastPrinted>2023-12-26T12:21:00Z</cp:lastPrinted>
  <dcterms:created xsi:type="dcterms:W3CDTF">2023-12-27T06:34:00Z</dcterms:created>
  <dcterms:modified xsi:type="dcterms:W3CDTF">2023-12-27T08:39:00Z</dcterms:modified>
</cp:coreProperties>
</file>