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E26467">
        <w:t xml:space="preserve">1 полугодие </w:t>
      </w:r>
      <w:r w:rsidR="00FA5E42">
        <w:rPr>
          <w:rStyle w:val="31"/>
          <w:b/>
          <w:bCs/>
        </w:rPr>
        <w:t>20</w:t>
      </w:r>
      <w:r w:rsidR="008D4211">
        <w:rPr>
          <w:rStyle w:val="31"/>
          <w:b/>
          <w:bCs/>
        </w:rPr>
        <w:t>2</w:t>
      </w:r>
      <w:r w:rsidR="00E26467">
        <w:rPr>
          <w:rStyle w:val="31"/>
          <w:b/>
          <w:bCs/>
        </w:rPr>
        <w:t>1</w:t>
      </w:r>
      <w:r w:rsidR="00FA5E42">
        <w:t xml:space="preserve"> год</w:t>
      </w:r>
    </w:p>
    <w:p w:rsidR="00B0149E" w:rsidRDefault="0078631D" w:rsidP="000B107E">
      <w:pPr>
        <w:pStyle w:val="20"/>
        <w:shd w:val="clear" w:color="auto" w:fill="auto"/>
        <w:tabs>
          <w:tab w:val="left" w:pos="7656"/>
        </w:tabs>
        <w:spacing w:before="0"/>
        <w:jc w:val="center"/>
      </w:pPr>
      <w:r>
        <w:t>с. Самбек</w:t>
      </w:r>
      <w:r>
        <w:tab/>
      </w:r>
      <w:r w:rsidR="00E26467">
        <w:t xml:space="preserve">09 июля </w:t>
      </w:r>
      <w:r>
        <w:t>20</w:t>
      </w:r>
      <w:r w:rsidR="00EC6B0D">
        <w:t>21</w:t>
      </w:r>
      <w:r w:rsidR="000B107E">
        <w:t xml:space="preserve">                    </w:t>
      </w:r>
      <w:r w:rsidR="00FA5E42">
        <w:t>Уважаемые жители Самбекского сельского поселения!</w:t>
      </w:r>
    </w:p>
    <w:p w:rsidR="00521BFC" w:rsidRDefault="00080C5C" w:rsidP="00521B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Вашему вниманию предлагается отчет о проделанной Администрацией Самбекского сельского поселения работе за первое</w:t>
      </w:r>
      <w:r w:rsidR="008D4211">
        <w:rPr>
          <w:rFonts w:ascii="Times New Roman" w:hAnsi="Times New Roman" w:cs="Times New Roman"/>
          <w:sz w:val="32"/>
          <w:szCs w:val="32"/>
        </w:rPr>
        <w:t xml:space="preserve"> полугодие </w:t>
      </w:r>
      <w:r w:rsidRPr="00425AF0">
        <w:rPr>
          <w:rFonts w:ascii="Times New Roman" w:hAnsi="Times New Roman" w:cs="Times New Roman"/>
          <w:b/>
          <w:sz w:val="32"/>
          <w:szCs w:val="32"/>
        </w:rPr>
        <w:t>2021</w:t>
      </w:r>
      <w:r w:rsidR="00D86BC5" w:rsidRPr="00D86BC5">
        <w:rPr>
          <w:rFonts w:ascii="Times New Roman" w:hAnsi="Times New Roman" w:cs="Times New Roman"/>
          <w:sz w:val="32"/>
          <w:szCs w:val="32"/>
        </w:rPr>
        <w:t xml:space="preserve"> год</w:t>
      </w:r>
      <w:r w:rsidR="00CB6032">
        <w:rPr>
          <w:rFonts w:ascii="Times New Roman" w:hAnsi="Times New Roman" w:cs="Times New Roman"/>
          <w:sz w:val="32"/>
          <w:szCs w:val="32"/>
        </w:rPr>
        <w:t>а</w:t>
      </w:r>
      <w:r w:rsidR="00521BFC" w:rsidRPr="00D86BC5">
        <w:rPr>
          <w:rFonts w:ascii="Times New Roman" w:hAnsi="Times New Roman" w:cs="Times New Roman"/>
          <w:sz w:val="32"/>
          <w:szCs w:val="32"/>
        </w:rPr>
        <w:t>.</w:t>
      </w:r>
      <w:r w:rsidR="00346F3D" w:rsidRPr="00D86BC5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</w:p>
    <w:p w:rsidR="00B0149E" w:rsidRPr="0078631D" w:rsidRDefault="00540D0A" w:rsidP="00540D0A">
      <w:pPr>
        <w:pStyle w:val="20"/>
        <w:shd w:val="clear" w:color="auto" w:fill="auto"/>
        <w:spacing w:before="0" w:line="365" w:lineRule="exact"/>
      </w:pPr>
      <w:r w:rsidRPr="0078631D">
        <w:t xml:space="preserve">        </w:t>
      </w:r>
      <w:r w:rsidR="00FA5E42" w:rsidRPr="0078631D">
        <w:t xml:space="preserve"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</w:t>
      </w:r>
      <w:r w:rsidR="00FA5E42" w:rsidRPr="00425AF0">
        <w:rPr>
          <w:b/>
        </w:rPr>
        <w:t>130,8</w:t>
      </w:r>
      <w:r w:rsidR="00FA5E42" w:rsidRPr="0078631D">
        <w:t xml:space="preserve"> кв.км. Расстояние до райцентра - </w:t>
      </w:r>
      <w:r w:rsidR="00FA5E42" w:rsidRPr="00425AF0">
        <w:rPr>
          <w:b/>
        </w:rPr>
        <w:t>15</w:t>
      </w:r>
      <w:r w:rsidR="00FA5E42" w:rsidRPr="0078631D">
        <w:t xml:space="preserve"> км. Площадь сельхозугодий - </w:t>
      </w:r>
      <w:r w:rsidR="00FA5E42" w:rsidRPr="00425AF0">
        <w:rPr>
          <w:b/>
        </w:rPr>
        <w:t>12209</w:t>
      </w:r>
      <w:r w:rsidR="00FA5E42" w:rsidRPr="0078631D">
        <w:t xml:space="preserve"> га, в том числе: пашни - </w:t>
      </w:r>
      <w:r w:rsidR="00FA5E42" w:rsidRPr="00425AF0">
        <w:rPr>
          <w:b/>
        </w:rPr>
        <w:t>9 688</w:t>
      </w:r>
      <w:r w:rsidR="00FA5E42" w:rsidRPr="0078631D">
        <w:t xml:space="preserve"> га, пастбища - </w:t>
      </w:r>
      <w:r w:rsidR="00FA5E42" w:rsidRPr="00425AF0">
        <w:rPr>
          <w:b/>
        </w:rPr>
        <w:t>2441</w:t>
      </w:r>
      <w:r w:rsidR="00FA5E42" w:rsidRPr="0078631D">
        <w:t xml:space="preserve"> га.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   </w:t>
      </w:r>
      <w:r w:rsidR="00FA5E42" w:rsidRPr="0078631D">
        <w:t xml:space="preserve">В состав поселения входит </w:t>
      </w:r>
      <w:r w:rsidR="00FA5E42" w:rsidRPr="00425AF0">
        <w:rPr>
          <w:b/>
        </w:rPr>
        <w:t>4</w:t>
      </w:r>
      <w:r w:rsidR="00FA5E42" w:rsidRPr="0078631D">
        <w:t xml:space="preserve"> населенных пункта: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с. Самбек,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Курлацкий,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Сужено, </w:t>
      </w:r>
    </w:p>
    <w:p w:rsidR="00B0149E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>х. Некрасовка.</w:t>
      </w:r>
    </w:p>
    <w:p w:rsidR="00B0149E" w:rsidRPr="0078631D" w:rsidRDefault="00FA5E42" w:rsidP="000D7C60">
      <w:pPr>
        <w:pStyle w:val="20"/>
        <w:shd w:val="clear" w:color="auto" w:fill="auto"/>
        <w:spacing w:before="0" w:line="365" w:lineRule="exact"/>
        <w:ind w:firstLine="708"/>
      </w:pPr>
      <w:r w:rsidRPr="0078631D">
        <w:t>Численность населения по с</w:t>
      </w:r>
      <w:r w:rsidR="00B77CA7">
        <w:t>остоянию на 01.01.2021</w:t>
      </w:r>
      <w:r w:rsidR="008F1296" w:rsidRPr="0078631D">
        <w:t xml:space="preserve"> г </w:t>
      </w:r>
      <w:r w:rsidR="00C2568F">
        <w:t>–</w:t>
      </w:r>
      <w:r w:rsidR="008F1296" w:rsidRPr="0078631D">
        <w:t xml:space="preserve"> </w:t>
      </w:r>
      <w:r w:rsidR="00C2568F">
        <w:rPr>
          <w:b/>
        </w:rPr>
        <w:t>3 336</w:t>
      </w:r>
      <w:r w:rsidR="00C2568F">
        <w:t xml:space="preserve"> чел. </w:t>
      </w:r>
      <w:r w:rsidR="00C2568F" w:rsidRPr="00085D26">
        <w:t>Р</w:t>
      </w:r>
      <w:r w:rsidR="00231EBE" w:rsidRPr="00085D26">
        <w:t xml:space="preserve">одившихся </w:t>
      </w:r>
      <w:r w:rsidR="00354EC7">
        <w:t>в 2021</w:t>
      </w:r>
      <w:r w:rsidR="00C2568F" w:rsidRPr="00085D26">
        <w:t xml:space="preserve">г. </w:t>
      </w:r>
      <w:r w:rsidR="00231EBE" w:rsidRPr="00085D26">
        <w:t xml:space="preserve">– </w:t>
      </w:r>
      <w:r w:rsidR="00085D26" w:rsidRPr="00085D26">
        <w:rPr>
          <w:b/>
        </w:rPr>
        <w:t>20</w:t>
      </w:r>
      <w:r w:rsidR="00231EBE" w:rsidRPr="00085D26">
        <w:rPr>
          <w:b/>
        </w:rPr>
        <w:t xml:space="preserve"> </w:t>
      </w:r>
      <w:r w:rsidR="00231EBE" w:rsidRPr="00085D26">
        <w:t xml:space="preserve">чел., умерших </w:t>
      </w:r>
      <w:r w:rsidR="00085D26" w:rsidRPr="00085D26">
        <w:rPr>
          <w:b/>
        </w:rPr>
        <w:t>21</w:t>
      </w:r>
      <w:r w:rsidR="00231EBE" w:rsidRPr="00085D26">
        <w:t xml:space="preserve"> чел.</w:t>
      </w:r>
    </w:p>
    <w:p w:rsidR="00B0149E" w:rsidRPr="0078631D" w:rsidRDefault="00FA5E42" w:rsidP="000D7C60">
      <w:pPr>
        <w:pStyle w:val="20"/>
        <w:shd w:val="clear" w:color="auto" w:fill="auto"/>
        <w:spacing w:before="0" w:line="365" w:lineRule="exact"/>
        <w:ind w:firstLine="460"/>
      </w:pPr>
      <w:r w:rsidRPr="0078631D">
        <w:t>По населенным пунктам жители распределяются следующим об</w:t>
      </w:r>
      <w:r w:rsidR="00A03069" w:rsidRPr="0078631D">
        <w:t xml:space="preserve">разом в с. Самбек проживает </w:t>
      </w:r>
      <w:r w:rsidR="00A03069" w:rsidRPr="00425AF0">
        <w:rPr>
          <w:b/>
        </w:rPr>
        <w:t>2420</w:t>
      </w:r>
      <w:r w:rsidR="00A03069" w:rsidRPr="0078631D">
        <w:t xml:space="preserve"> чел., в х. Курлацкий - </w:t>
      </w:r>
      <w:r w:rsidR="00A03069" w:rsidRPr="00425AF0">
        <w:rPr>
          <w:b/>
        </w:rPr>
        <w:t>764</w:t>
      </w:r>
      <w:r w:rsidRPr="0078631D">
        <w:t xml:space="preserve"> чел., в х. Некрас</w:t>
      </w:r>
      <w:r w:rsidR="00A03069" w:rsidRPr="0078631D">
        <w:t xml:space="preserve">овка - </w:t>
      </w:r>
      <w:r w:rsidR="00A03069" w:rsidRPr="00425AF0">
        <w:rPr>
          <w:b/>
        </w:rPr>
        <w:t>145</w:t>
      </w:r>
      <w:r w:rsidR="00A03069" w:rsidRPr="0078631D">
        <w:t xml:space="preserve"> чел., в х. Сужено - </w:t>
      </w:r>
      <w:r w:rsidR="00A03069" w:rsidRPr="00425AF0">
        <w:rPr>
          <w:b/>
        </w:rPr>
        <w:t>7</w:t>
      </w:r>
      <w:r w:rsidRPr="0078631D">
        <w:t xml:space="preserve"> чел.</w:t>
      </w:r>
    </w:p>
    <w:p w:rsidR="0021090E" w:rsidRPr="0078631D" w:rsidRDefault="00FA5E42" w:rsidP="007839D1">
      <w:pPr>
        <w:pStyle w:val="20"/>
        <w:shd w:val="clear" w:color="auto" w:fill="auto"/>
        <w:spacing w:before="0" w:line="365" w:lineRule="exact"/>
        <w:ind w:left="460"/>
      </w:pPr>
      <w:r w:rsidRPr="0078631D">
        <w:t xml:space="preserve">Количество частных подворий - </w:t>
      </w:r>
      <w:r w:rsidRPr="00425AF0">
        <w:rPr>
          <w:b/>
        </w:rPr>
        <w:t>1</w:t>
      </w:r>
      <w:r w:rsidR="00B06A42" w:rsidRPr="00425AF0">
        <w:rPr>
          <w:b/>
        </w:rPr>
        <w:t> </w:t>
      </w:r>
      <w:r w:rsidR="00231EBE" w:rsidRPr="00425AF0">
        <w:rPr>
          <w:b/>
        </w:rPr>
        <w:t>13</w:t>
      </w:r>
      <w:r w:rsidR="00DE0E08">
        <w:rPr>
          <w:b/>
        </w:rPr>
        <w:t>7</w:t>
      </w:r>
      <w:r w:rsidRPr="0078631D">
        <w:t>.</w:t>
      </w:r>
    </w:p>
    <w:p w:rsidR="00B0149E" w:rsidRPr="0078631D" w:rsidRDefault="00FA5E42" w:rsidP="0021090E">
      <w:pPr>
        <w:pStyle w:val="20"/>
        <w:shd w:val="clear" w:color="auto" w:fill="auto"/>
        <w:spacing w:before="0" w:line="365" w:lineRule="exact"/>
      </w:pPr>
      <w:r w:rsidRPr="0078631D">
        <w:t>Социальная структура в поселении представлена: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78631D">
        <w:t xml:space="preserve">двумя школами - Самбекская средняя общеобразовательная </w:t>
      </w:r>
      <w:r w:rsidR="00540D0A" w:rsidRPr="0078631D">
        <w:t xml:space="preserve">школа им. </w:t>
      </w:r>
      <w:r w:rsidRPr="0078631D">
        <w:t>В.М.Петлякова и Некрасовская основная общеобразовательная школа,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детским садом «Мальвина»,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дом культуры и библиотека.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78631D">
        <w:t>Самбекская врачебная амбулатория, два фельдшерско- акушерских пункта модульного типа в хуторах Курлацкий и Некрасовка,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78631D">
        <w:t xml:space="preserve">почтовое отделение, филиал </w:t>
      </w:r>
      <w:r w:rsidR="00540D0A" w:rsidRPr="0078631D">
        <w:t xml:space="preserve"> </w:t>
      </w:r>
      <w:r w:rsidRPr="0078631D">
        <w:t>Сбербанка.</w:t>
      </w:r>
    </w:p>
    <w:p w:rsidR="00B0149E" w:rsidRPr="0078631D" w:rsidRDefault="00FA5E42" w:rsidP="00B77CA7">
      <w:pPr>
        <w:pStyle w:val="20"/>
        <w:shd w:val="clear" w:color="auto" w:fill="auto"/>
        <w:spacing w:before="0" w:line="365" w:lineRule="exact"/>
        <w:ind w:firstLine="480"/>
      </w:pPr>
      <w:r w:rsidRPr="0078631D">
        <w:t xml:space="preserve">На территории поселения работает </w:t>
      </w:r>
      <w:r w:rsidRPr="009313AB">
        <w:rPr>
          <w:b/>
        </w:rPr>
        <w:t>16</w:t>
      </w:r>
      <w:r w:rsidRPr="0078631D">
        <w:t xml:space="preserve"> торговых объектов. Все населенные пункты поселения в нужном объеме обеспечены предприятиями розничной торговли, имеющими смешанный </w:t>
      </w:r>
      <w:r w:rsidRPr="0078631D">
        <w:lastRenderedPageBreak/>
        <w:t>ассортимент продукции.</w:t>
      </w:r>
    </w:p>
    <w:p w:rsidR="00425AF0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t>В области сельского хозяйства работает</w:t>
      </w:r>
      <w:r w:rsidR="00425AF0">
        <w:t>:</w:t>
      </w:r>
    </w:p>
    <w:p w:rsidR="00425AF0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t xml:space="preserve"> СПК - колхоз «Колос», </w:t>
      </w:r>
    </w:p>
    <w:p w:rsidR="00425AF0" w:rsidRDefault="00231EBE">
      <w:pPr>
        <w:pStyle w:val="20"/>
        <w:shd w:val="clear" w:color="auto" w:fill="auto"/>
        <w:spacing w:before="0" w:line="365" w:lineRule="exact"/>
        <w:ind w:firstLine="480"/>
      </w:pPr>
      <w:r>
        <w:t xml:space="preserve">ООО «Елена», </w:t>
      </w:r>
    </w:p>
    <w:p w:rsidR="00425AF0" w:rsidRPr="00425AF0" w:rsidRDefault="00425AF0" w:rsidP="00425AF0">
      <w:pPr>
        <w:tabs>
          <w:tab w:val="left" w:pos="1102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Pr="00425AF0">
        <w:rPr>
          <w:rFonts w:ascii="Times New Roman" w:hAnsi="Times New Roman" w:cs="Times New Roman"/>
          <w:sz w:val="32"/>
          <w:szCs w:val="28"/>
        </w:rPr>
        <w:t>ООО «ЮгЗерноЭкспорт»</w:t>
      </w:r>
    </w:p>
    <w:p w:rsidR="00425AF0" w:rsidRDefault="00231EBE">
      <w:pPr>
        <w:pStyle w:val="20"/>
        <w:shd w:val="clear" w:color="auto" w:fill="auto"/>
        <w:spacing w:before="0" w:line="365" w:lineRule="exact"/>
        <w:ind w:firstLine="480"/>
      </w:pPr>
      <w:r>
        <w:t>ИП Пудышев</w:t>
      </w:r>
      <w:r w:rsidR="00425AF0">
        <w:t>.</w:t>
      </w:r>
      <w:r w:rsidR="003064AB">
        <w:t xml:space="preserve"> </w:t>
      </w:r>
    </w:p>
    <w:p w:rsidR="00425AF0" w:rsidRPr="00425AF0" w:rsidRDefault="00425AF0" w:rsidP="00425AF0">
      <w:pPr>
        <w:tabs>
          <w:tab w:val="left" w:pos="11025"/>
        </w:tabs>
        <w:rPr>
          <w:rFonts w:ascii="Times New Roman" w:hAnsi="Times New Roman" w:cs="Times New Roman"/>
          <w:sz w:val="32"/>
          <w:szCs w:val="28"/>
        </w:rPr>
      </w:pPr>
      <w:r w:rsidRPr="00425AF0">
        <w:rPr>
          <w:rFonts w:ascii="Times New Roman" w:hAnsi="Times New Roman" w:cs="Times New Roman"/>
          <w:sz w:val="32"/>
          <w:szCs w:val="28"/>
        </w:rPr>
        <w:t>Предприятия непрерывного рабочего цикла</w:t>
      </w:r>
      <w:r>
        <w:rPr>
          <w:rFonts w:ascii="Times New Roman" w:hAnsi="Times New Roman" w:cs="Times New Roman"/>
          <w:sz w:val="32"/>
          <w:szCs w:val="28"/>
        </w:rPr>
        <w:t xml:space="preserve">: </w:t>
      </w:r>
    </w:p>
    <w:p w:rsidR="00425AF0" w:rsidRDefault="00425AF0">
      <w:pPr>
        <w:pStyle w:val="20"/>
        <w:shd w:val="clear" w:color="auto" w:fill="auto"/>
        <w:spacing w:before="0" w:line="365" w:lineRule="exact"/>
        <w:ind w:firstLine="480"/>
      </w:pPr>
      <w:r>
        <w:t>ООО «Хоз Агро»</w:t>
      </w:r>
    </w:p>
    <w:p w:rsidR="00425AF0" w:rsidRPr="00425AF0" w:rsidRDefault="00425AF0" w:rsidP="00425AF0">
      <w:pPr>
        <w:tabs>
          <w:tab w:val="left" w:pos="11025"/>
        </w:tabs>
        <w:rPr>
          <w:rFonts w:ascii="Times New Roman" w:hAnsi="Times New Roman" w:cs="Times New Roman"/>
          <w:sz w:val="32"/>
          <w:szCs w:val="32"/>
        </w:rPr>
      </w:pPr>
      <w:r w:rsidRPr="00425AF0">
        <w:rPr>
          <w:rFonts w:ascii="Times New Roman" w:hAnsi="Times New Roman" w:cs="Times New Roman"/>
          <w:sz w:val="32"/>
          <w:szCs w:val="32"/>
        </w:rPr>
        <w:t>Перерабатывающие организации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25AF0" w:rsidRDefault="003064AB" w:rsidP="00425AF0">
      <w:pPr>
        <w:pStyle w:val="20"/>
        <w:shd w:val="clear" w:color="auto" w:fill="auto"/>
        <w:spacing w:before="0" w:line="365" w:lineRule="exact"/>
        <w:ind w:firstLine="480"/>
      </w:pPr>
      <w:r>
        <w:t xml:space="preserve">ООО «Велес Агро», </w:t>
      </w:r>
    </w:p>
    <w:p w:rsidR="00425AF0" w:rsidRDefault="00425AF0" w:rsidP="00425AF0">
      <w:pPr>
        <w:pStyle w:val="20"/>
        <w:shd w:val="clear" w:color="auto" w:fill="auto"/>
        <w:spacing w:before="0" w:line="365" w:lineRule="exact"/>
        <w:ind w:firstLine="480"/>
        <w:rPr>
          <w:bCs/>
        </w:rPr>
      </w:pPr>
      <w:r>
        <w:t>ООО</w:t>
      </w:r>
      <w:r w:rsidRPr="00425AF0">
        <w:rPr>
          <w:bCs/>
        </w:rPr>
        <w:t xml:space="preserve"> «Торговый дом Костенко»</w:t>
      </w:r>
      <w:r>
        <w:rPr>
          <w:bCs/>
        </w:rPr>
        <w:t>,</w:t>
      </w:r>
    </w:p>
    <w:p w:rsidR="00425AF0" w:rsidRDefault="00425AF0" w:rsidP="00425AF0">
      <w:pPr>
        <w:pStyle w:val="20"/>
        <w:shd w:val="clear" w:color="auto" w:fill="auto"/>
        <w:spacing w:before="0" w:line="365" w:lineRule="exact"/>
        <w:ind w:firstLine="480"/>
      </w:pPr>
      <w:r>
        <w:t>ООО «Алан».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t>Так</w:t>
      </w:r>
      <w:r w:rsidR="001D79B2">
        <w:t xml:space="preserve">же осуществляют деятельность </w:t>
      </w:r>
      <w:r w:rsidRPr="0078631D">
        <w:t xml:space="preserve"> </w:t>
      </w:r>
      <w:r w:rsidR="001D79B2">
        <w:t>крестьянско-фермерские хозяйства ИП Саенко, ИП Чулков, ИП Рудаков.</w:t>
      </w:r>
    </w:p>
    <w:p w:rsidR="00425AF0" w:rsidRDefault="00425AF0" w:rsidP="00425AF0">
      <w:pPr>
        <w:pStyle w:val="20"/>
        <w:shd w:val="clear" w:color="auto" w:fill="auto"/>
        <w:spacing w:before="0" w:after="360" w:line="322" w:lineRule="exact"/>
        <w:ind w:firstLine="780"/>
      </w:pPr>
    </w:p>
    <w:p w:rsidR="00425AF0" w:rsidRDefault="003D7F10" w:rsidP="00425AF0">
      <w:pPr>
        <w:pStyle w:val="20"/>
        <w:shd w:val="clear" w:color="auto" w:fill="auto"/>
        <w:spacing w:before="0" w:after="360" w:line="322" w:lineRule="exact"/>
        <w:ind w:firstLine="780"/>
      </w:pPr>
      <w:r w:rsidRPr="00CB50D5">
        <w:t>За</w:t>
      </w:r>
      <w:r w:rsidR="008D4211" w:rsidRPr="00CB50D5">
        <w:t xml:space="preserve"> </w:t>
      </w:r>
      <w:r w:rsidR="00B77CA7">
        <w:t>первое полугодие 2021</w:t>
      </w:r>
      <w:r w:rsidR="001141AE" w:rsidRPr="00CB50D5">
        <w:t xml:space="preserve"> год</w:t>
      </w:r>
      <w:r w:rsidR="00B77CA7">
        <w:t>а</w:t>
      </w:r>
      <w:r w:rsidR="00FA5E42" w:rsidRPr="00CB50D5">
        <w:t xml:space="preserve"> администрацией Самбекского сельского поселения по </w:t>
      </w:r>
      <w:r w:rsidR="005370C5" w:rsidRPr="00CB50D5">
        <w:t>р</w:t>
      </w:r>
      <w:r w:rsidR="003330A1" w:rsidRPr="00CB50D5">
        <w:t>азличным направления</w:t>
      </w:r>
      <w:r w:rsidR="00080C5C" w:rsidRPr="00CB50D5">
        <w:t>м</w:t>
      </w:r>
      <w:r w:rsidRPr="00CB50D5">
        <w:t xml:space="preserve"> принято </w:t>
      </w:r>
      <w:r w:rsidR="00854D8D">
        <w:rPr>
          <w:b/>
        </w:rPr>
        <w:t>79</w:t>
      </w:r>
      <w:r w:rsidR="00B74ACC" w:rsidRPr="00CB50D5">
        <w:t xml:space="preserve"> </w:t>
      </w:r>
      <w:r w:rsidRPr="00CB50D5">
        <w:t xml:space="preserve">постановлений и </w:t>
      </w:r>
      <w:r w:rsidR="00854D8D">
        <w:rPr>
          <w:b/>
        </w:rPr>
        <w:t>54</w:t>
      </w:r>
      <w:r w:rsidRPr="00CB50D5">
        <w:t xml:space="preserve"> </w:t>
      </w:r>
      <w:r w:rsidR="00854D8D">
        <w:t>распоряжения</w:t>
      </w:r>
      <w:r w:rsidR="00FA5E42" w:rsidRPr="00CB50D5">
        <w:t xml:space="preserve">. </w:t>
      </w:r>
      <w:r w:rsidR="00D50560" w:rsidRPr="00CB50D5">
        <w:t xml:space="preserve">Выдано </w:t>
      </w:r>
      <w:r w:rsidR="00B77CA7">
        <w:rPr>
          <w:b/>
        </w:rPr>
        <w:t>31</w:t>
      </w:r>
      <w:r w:rsidR="00854D8D">
        <w:t xml:space="preserve"> разрешения</w:t>
      </w:r>
      <w:r w:rsidR="00D50560" w:rsidRPr="00CB50D5">
        <w:t xml:space="preserve"> на строительство, введено в эксплуатацию </w:t>
      </w:r>
      <w:r w:rsidR="00B77CA7">
        <w:rPr>
          <w:b/>
        </w:rPr>
        <w:t>5</w:t>
      </w:r>
      <w:r w:rsidR="00D50560" w:rsidRPr="00CB50D5">
        <w:t xml:space="preserve"> объектов общей площадью </w:t>
      </w:r>
      <w:r w:rsidR="00B77CA7">
        <w:rPr>
          <w:b/>
        </w:rPr>
        <w:t>661</w:t>
      </w:r>
      <w:r w:rsidR="00DA263A" w:rsidRPr="00436424">
        <w:t xml:space="preserve"> кв.м.</w:t>
      </w:r>
    </w:p>
    <w:p w:rsidR="00D86BC5" w:rsidRPr="00425AF0" w:rsidRDefault="00B74ACC" w:rsidP="00425AF0">
      <w:pPr>
        <w:pStyle w:val="20"/>
        <w:shd w:val="clear" w:color="auto" w:fill="auto"/>
        <w:spacing w:before="0" w:after="360" w:line="322" w:lineRule="exact"/>
        <w:ind w:firstLine="780"/>
      </w:pPr>
      <w:r w:rsidRPr="00A96F2F">
        <w:t>В администрацию поселения жители обращаются по самым разнообразным вопросам. В основном это: выдача различных справок, выписок из похозяйственных книг, уточнение и присвоение адресов земельным участкам и жилым домам, благоустройство территории, урегулирования споров и конфликтов с соседями</w:t>
      </w:r>
      <w:r w:rsidRPr="00A96F2F">
        <w:rPr>
          <w:shd w:val="clear" w:color="auto" w:fill="F5F5F5"/>
        </w:rPr>
        <w:t xml:space="preserve">. </w:t>
      </w:r>
    </w:p>
    <w:p w:rsidR="00B74ACC" w:rsidRPr="00A96F2F" w:rsidRDefault="003D7F10" w:rsidP="00B74ACC">
      <w:pPr>
        <w:pStyle w:val="20"/>
        <w:shd w:val="clear" w:color="auto" w:fill="auto"/>
        <w:spacing w:before="0" w:line="322" w:lineRule="exact"/>
        <w:ind w:firstLine="780"/>
      </w:pPr>
      <w:r w:rsidRPr="00A96F2F">
        <w:t>За</w:t>
      </w:r>
      <w:r w:rsidR="005A1B27" w:rsidRPr="00A96F2F">
        <w:t xml:space="preserve"> </w:t>
      </w:r>
      <w:r w:rsidR="00B77CA7">
        <w:t xml:space="preserve">первое полугодие </w:t>
      </w:r>
      <w:r w:rsidR="005A1B27" w:rsidRPr="00425AF0">
        <w:rPr>
          <w:b/>
        </w:rPr>
        <w:t>202</w:t>
      </w:r>
      <w:r w:rsidR="00B77CA7">
        <w:rPr>
          <w:b/>
        </w:rPr>
        <w:t>1</w:t>
      </w:r>
      <w:r w:rsidR="00A96F2F">
        <w:t xml:space="preserve"> год</w:t>
      </w:r>
      <w:r w:rsidR="00B77CA7">
        <w:t>а</w:t>
      </w:r>
      <w:r w:rsidR="00A96F2F">
        <w:t xml:space="preserve"> </w:t>
      </w:r>
      <w:r w:rsidR="00B74ACC" w:rsidRPr="00A96F2F">
        <w:t xml:space="preserve"> </w:t>
      </w:r>
      <w:r w:rsidR="00BD51A9">
        <w:t xml:space="preserve">поступило </w:t>
      </w:r>
      <w:r w:rsidR="00B77CA7">
        <w:rPr>
          <w:b/>
        </w:rPr>
        <w:t>21</w:t>
      </w:r>
      <w:r w:rsidR="00B77CA7">
        <w:t xml:space="preserve"> обращение</w:t>
      </w:r>
      <w:r w:rsidR="00CC02DC">
        <w:t xml:space="preserve">. </w:t>
      </w:r>
      <w:r w:rsidR="00425AF0">
        <w:t xml:space="preserve">А также порядка </w:t>
      </w:r>
      <w:r w:rsidR="00B77CA7">
        <w:rPr>
          <w:b/>
        </w:rPr>
        <w:t>18</w:t>
      </w:r>
      <w:r w:rsidR="00425AF0">
        <w:t xml:space="preserve"> устных обращений. </w:t>
      </w:r>
      <w:r w:rsidR="00B74ACC" w:rsidRPr="00A96F2F">
        <w:t>Все обращения рассмотрены в установленные сроки и заявителям представлены письменные ответы.</w:t>
      </w:r>
    </w:p>
    <w:p w:rsidR="00B74ACC" w:rsidRPr="00080C5C" w:rsidRDefault="00B74ACC" w:rsidP="005A1B27">
      <w:pPr>
        <w:pStyle w:val="20"/>
        <w:shd w:val="clear" w:color="auto" w:fill="auto"/>
        <w:spacing w:before="0" w:line="322" w:lineRule="exact"/>
        <w:rPr>
          <w:b/>
        </w:rPr>
      </w:pPr>
    </w:p>
    <w:p w:rsidR="00AB793C" w:rsidRPr="00A21388" w:rsidRDefault="00FA5E42" w:rsidP="00902714">
      <w:pPr>
        <w:pStyle w:val="20"/>
        <w:shd w:val="clear" w:color="auto" w:fill="auto"/>
        <w:spacing w:before="0" w:line="365" w:lineRule="exact"/>
        <w:ind w:firstLine="780"/>
      </w:pPr>
      <w:r w:rsidRPr="00A21388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  <w:r w:rsidR="00902714">
        <w:t xml:space="preserve"> </w:t>
      </w:r>
      <w:r w:rsidRPr="00A21388">
        <w:t>обязанности и военной службе». Всего на воинском учете в</w:t>
      </w:r>
      <w:r w:rsidR="00902714">
        <w:t xml:space="preserve"> </w:t>
      </w:r>
      <w:r w:rsidR="00CB50D5">
        <w:t xml:space="preserve">сельском поселении состоит </w:t>
      </w:r>
      <w:r w:rsidR="00CB50D5" w:rsidRPr="002635D7">
        <w:rPr>
          <w:b/>
        </w:rPr>
        <w:t>71</w:t>
      </w:r>
      <w:r w:rsidR="00354EC7">
        <w:rPr>
          <w:b/>
        </w:rPr>
        <w:t>2</w:t>
      </w:r>
      <w:r w:rsidRPr="00A21388">
        <w:t xml:space="preserve"> чело</w:t>
      </w:r>
      <w:r w:rsidR="0031748D" w:rsidRPr="00A21388">
        <w:t>век, из них</w:t>
      </w:r>
      <w:r w:rsidR="00375977" w:rsidRPr="00A21388">
        <w:t xml:space="preserve"> офицеров запаса - </w:t>
      </w:r>
      <w:r w:rsidR="00CB50D5" w:rsidRPr="002635D7">
        <w:rPr>
          <w:b/>
        </w:rPr>
        <w:t>2</w:t>
      </w:r>
      <w:r w:rsidR="00354EC7">
        <w:rPr>
          <w:b/>
        </w:rPr>
        <w:t>8</w:t>
      </w:r>
      <w:r w:rsidRPr="00A21388">
        <w:t xml:space="preserve"> человека, прап</w:t>
      </w:r>
      <w:r w:rsidR="00375977" w:rsidRPr="00A21388">
        <w:t xml:space="preserve">орщиков, сержантов, солдат – </w:t>
      </w:r>
      <w:r w:rsidR="00375977" w:rsidRPr="002635D7">
        <w:rPr>
          <w:b/>
        </w:rPr>
        <w:t>6</w:t>
      </w:r>
      <w:r w:rsidR="00354EC7">
        <w:rPr>
          <w:b/>
        </w:rPr>
        <w:t>44</w:t>
      </w:r>
      <w:r w:rsidR="0031748D" w:rsidRPr="00A21388">
        <w:t xml:space="preserve"> </w:t>
      </w:r>
      <w:r w:rsidRPr="00A21388">
        <w:t>человек</w:t>
      </w:r>
      <w:r w:rsidR="00354EC7">
        <w:t xml:space="preserve">, подлежащих призыву – </w:t>
      </w:r>
      <w:r w:rsidR="00354EC7" w:rsidRPr="00354EC7">
        <w:rPr>
          <w:b/>
        </w:rPr>
        <w:t>40</w:t>
      </w:r>
      <w:r w:rsidR="00354EC7">
        <w:t xml:space="preserve"> человек</w:t>
      </w:r>
      <w:r w:rsidRPr="00A21388">
        <w:t>. Финансирование данного полномочия осуществляется за счет субвенции из областного бюджета, в отчетном период</w:t>
      </w:r>
      <w:r w:rsidR="00E07CE3" w:rsidRPr="00A21388">
        <w:t>е</w:t>
      </w:r>
      <w:r w:rsidR="0031748D" w:rsidRPr="00A21388">
        <w:t xml:space="preserve"> </w:t>
      </w:r>
      <w:r w:rsidR="00A21388" w:rsidRPr="00A21388">
        <w:t xml:space="preserve">на эти цели израсходовано </w:t>
      </w:r>
      <w:r w:rsidR="00A21388" w:rsidRPr="002635D7">
        <w:rPr>
          <w:b/>
        </w:rPr>
        <w:t>231,1</w:t>
      </w:r>
      <w:r w:rsidRPr="002635D7">
        <w:t xml:space="preserve"> тыс. рублей.</w:t>
      </w:r>
    </w:p>
    <w:p w:rsidR="00B0149E" w:rsidRPr="003D7F10" w:rsidRDefault="00AB793C" w:rsidP="00F1670B">
      <w:pPr>
        <w:pStyle w:val="20"/>
        <w:shd w:val="clear" w:color="auto" w:fill="auto"/>
        <w:spacing w:before="0" w:line="365" w:lineRule="exact"/>
        <w:ind w:right="280"/>
      </w:pPr>
      <w:r w:rsidRPr="00080C5C">
        <w:rPr>
          <w:b/>
        </w:rPr>
        <w:lastRenderedPageBreak/>
        <w:t xml:space="preserve"> </w:t>
      </w:r>
      <w:r w:rsidR="00436424">
        <w:rPr>
          <w:b/>
        </w:rPr>
        <w:tab/>
      </w:r>
      <w:r w:rsidR="00FA5E42" w:rsidRPr="003D7F10">
        <w:t xml:space="preserve">Особое внимание уделяется </w:t>
      </w:r>
      <w:r w:rsidR="00E873F6" w:rsidRPr="003D7F10">
        <w:t xml:space="preserve"> мерам пожарной безопасности.</w:t>
      </w:r>
      <w:r w:rsidR="00FA5E42" w:rsidRPr="003D7F10">
        <w:t xml:space="preserve"> </w:t>
      </w:r>
      <w:r w:rsidR="00E873F6" w:rsidRPr="003D7F10">
        <w:t xml:space="preserve">Информирование населения осуществляется посредством </w:t>
      </w:r>
      <w:r w:rsidR="00FA5E42" w:rsidRPr="003D7F10">
        <w:t xml:space="preserve">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</w:t>
      </w:r>
    </w:p>
    <w:p w:rsidR="000F5C19" w:rsidRDefault="00E873F6" w:rsidP="00F1670B">
      <w:pPr>
        <w:tabs>
          <w:tab w:val="left" w:pos="16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D7F10">
        <w:rPr>
          <w:rFonts w:ascii="Times New Roman" w:hAnsi="Times New Roman" w:cs="Times New Roman"/>
          <w:sz w:val="32"/>
          <w:szCs w:val="32"/>
        </w:rPr>
        <w:t>Систематически проводятся</w:t>
      </w:r>
      <w:r w:rsidR="000F5C19" w:rsidRPr="003D7F10">
        <w:rPr>
          <w:rFonts w:ascii="Times New Roman" w:hAnsi="Times New Roman" w:cs="Times New Roman"/>
          <w:sz w:val="32"/>
          <w:szCs w:val="32"/>
        </w:rPr>
        <w:t xml:space="preserve"> мероприятия по обеспечению </w:t>
      </w:r>
      <w:r w:rsidR="007839D1" w:rsidRPr="003D7F10">
        <w:rPr>
          <w:rFonts w:ascii="Times New Roman" w:hAnsi="Times New Roman" w:cs="Times New Roman"/>
          <w:sz w:val="32"/>
          <w:szCs w:val="32"/>
        </w:rPr>
        <w:t>безопасности на водных объектах</w:t>
      </w:r>
      <w:r w:rsidR="00436424">
        <w:rPr>
          <w:rFonts w:ascii="Times New Roman" w:hAnsi="Times New Roman" w:cs="Times New Roman"/>
          <w:sz w:val="32"/>
          <w:szCs w:val="32"/>
        </w:rPr>
        <w:t xml:space="preserve"> </w:t>
      </w:r>
      <w:r w:rsidR="007839D1" w:rsidRPr="003D7F10">
        <w:rPr>
          <w:rFonts w:ascii="Times New Roman" w:hAnsi="Times New Roman" w:cs="Times New Roman"/>
          <w:sz w:val="32"/>
          <w:szCs w:val="32"/>
        </w:rPr>
        <w:t>-</w:t>
      </w:r>
      <w:r w:rsidR="000F5C19" w:rsidRPr="003D7F10">
        <w:rPr>
          <w:rFonts w:ascii="Times New Roman" w:hAnsi="Times New Roman" w:cs="Times New Roman"/>
          <w:sz w:val="32"/>
          <w:szCs w:val="32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3D7F10">
        <w:rPr>
          <w:rFonts w:ascii="Times New Roman" w:hAnsi="Times New Roman" w:cs="Times New Roman"/>
          <w:sz w:val="32"/>
          <w:szCs w:val="32"/>
        </w:rPr>
        <w:t xml:space="preserve"> на водных объектах установлены таблички </w:t>
      </w:r>
      <w:r w:rsidR="004C0E88" w:rsidRPr="002635D7">
        <w:rPr>
          <w:rFonts w:ascii="Times New Roman" w:hAnsi="Times New Roman" w:cs="Times New Roman"/>
          <w:b/>
          <w:sz w:val="32"/>
          <w:szCs w:val="32"/>
        </w:rPr>
        <w:t>«Купание запрещено», «Выход на лед запрещен».</w:t>
      </w:r>
      <w:r w:rsidR="004C0E88" w:rsidRPr="003D7F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6424" w:rsidRPr="00F35E1B" w:rsidRDefault="00436424" w:rsidP="00F35E1B">
      <w:pPr>
        <w:tabs>
          <w:tab w:val="left" w:pos="1620"/>
        </w:tabs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Самбекском сельском поселении осуществляет свою деятельность </w:t>
      </w:r>
      <w:r w:rsidRPr="00F35E1B">
        <w:rPr>
          <w:rFonts w:ascii="Times New Roman" w:hAnsi="Times New Roman" w:cs="Times New Roman"/>
          <w:b/>
          <w:sz w:val="32"/>
          <w:szCs w:val="32"/>
        </w:rPr>
        <w:t>ДПД</w:t>
      </w:r>
      <w:r>
        <w:rPr>
          <w:rFonts w:ascii="Times New Roman" w:hAnsi="Times New Roman" w:cs="Times New Roman"/>
          <w:sz w:val="32"/>
          <w:szCs w:val="32"/>
        </w:rPr>
        <w:t xml:space="preserve"> (добровольная пожарная дружина)</w:t>
      </w:r>
      <w:r w:rsidR="00F35E1B">
        <w:rPr>
          <w:rFonts w:ascii="Times New Roman" w:hAnsi="Times New Roman" w:cs="Times New Roman"/>
          <w:sz w:val="32"/>
          <w:szCs w:val="32"/>
        </w:rPr>
        <w:t xml:space="preserve">, которая </w:t>
      </w:r>
      <w:r w:rsidR="00F35E1B" w:rsidRPr="00F35E1B">
        <w:rPr>
          <w:rFonts w:ascii="Times New Roman" w:hAnsi="Times New Roman" w:cs="Times New Roman"/>
          <w:color w:val="000000" w:themeColor="text1"/>
          <w:sz w:val="32"/>
          <w:szCs w:val="28"/>
        </w:rPr>
        <w:t>занимается</w:t>
      </w:r>
      <w:r w:rsidR="00F35E1B" w:rsidRPr="00F35E1B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профилактикой, предотвращением, уничтожением пожаров и участвует в аварийно-спасательных работах</w:t>
      </w:r>
      <w:r w:rsidR="00ED4D6B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и </w:t>
      </w:r>
      <w:r w:rsidR="00ED4D6B" w:rsidRPr="00ED4D6B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ДНД</w:t>
      </w:r>
      <w:r w:rsidR="00ED4D6B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, </w:t>
      </w:r>
      <w:r w:rsidR="00ED4D6B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численность которой </w:t>
      </w:r>
      <w:r w:rsidR="00ED4D6B" w:rsidRPr="009313AB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14</w:t>
      </w:r>
      <w:r w:rsidR="00ED4D6B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человек. Они участвуют в массовых мероприятиях, оказывая помощь в охране общественного порядка.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D4D6B" w:rsidRDefault="00ED4D6B" w:rsidP="000D7C60">
      <w:pPr>
        <w:pStyle w:val="20"/>
        <w:shd w:val="clear" w:color="auto" w:fill="auto"/>
        <w:spacing w:before="0" w:line="365" w:lineRule="exact"/>
        <w:ind w:firstLine="708"/>
      </w:pPr>
    </w:p>
    <w:p w:rsidR="00B0149E" w:rsidRPr="006E6FE7" w:rsidRDefault="00E55BB6" w:rsidP="000D7C60">
      <w:pPr>
        <w:pStyle w:val="20"/>
        <w:shd w:val="clear" w:color="auto" w:fill="auto"/>
        <w:spacing w:before="0" w:line="365" w:lineRule="exact"/>
        <w:ind w:firstLine="708"/>
      </w:pPr>
      <w:r w:rsidRPr="006E6FE7">
        <w:t>Выполнение полномочий по созданию</w:t>
      </w:r>
      <w:r w:rsidR="00A871F8" w:rsidRPr="006E6FE7">
        <w:t xml:space="preserve"> </w:t>
      </w:r>
      <w:r w:rsidRPr="006E6FE7">
        <w:t xml:space="preserve">условий для организации досуга и обеспечение жителей поселения услугами организаций культуры  выполняют </w:t>
      </w:r>
      <w:r w:rsidR="00FA5E42" w:rsidRPr="006E6FE7">
        <w:t>«Самбекский Дом культуры»</w:t>
      </w:r>
      <w:r w:rsidR="004227FE" w:rsidRPr="006E6FE7">
        <w:t xml:space="preserve"> и Самбекская «модельная» библиотека</w:t>
      </w:r>
      <w:r w:rsidR="001141AE" w:rsidRPr="006E6FE7">
        <w:t>.</w:t>
      </w:r>
    </w:p>
    <w:p w:rsidR="00B0149E" w:rsidRPr="006E6FE7" w:rsidRDefault="0054128A" w:rsidP="0054128A">
      <w:pPr>
        <w:pStyle w:val="20"/>
        <w:shd w:val="clear" w:color="auto" w:fill="auto"/>
        <w:spacing w:before="0" w:line="365" w:lineRule="exact"/>
      </w:pPr>
      <w:r w:rsidRPr="006E6FE7">
        <w:rPr>
          <w:rFonts w:ascii="Times New Roman CYR" w:hAnsi="Times New Roman CYR" w:cs="Times New Roman CYR"/>
        </w:rPr>
        <w:t xml:space="preserve"> </w:t>
      </w:r>
      <w:r w:rsidR="00F1670B">
        <w:rPr>
          <w:rFonts w:ascii="Times New Roman CYR" w:hAnsi="Times New Roman CYR" w:cs="Times New Roman CYR"/>
        </w:rPr>
        <w:tab/>
      </w:r>
      <w:r w:rsidR="001141AE" w:rsidRPr="006E6FE7">
        <w:rPr>
          <w:rFonts w:ascii="Times New Roman CYR" w:hAnsi="Times New Roman CYR" w:cs="Times New Roman CYR"/>
        </w:rPr>
        <w:t>Целью работы Самбекского ДК является обеспечение жителей поселения услугами культуры и развитие традиционного народного художественного творчества</w:t>
      </w:r>
      <w:r w:rsidR="00FA5E42" w:rsidRPr="006E6FE7">
        <w:t>.</w:t>
      </w:r>
    </w:p>
    <w:p w:rsidR="003B59F1" w:rsidRPr="00436424" w:rsidRDefault="001141AE" w:rsidP="00902714">
      <w:pPr>
        <w:pStyle w:val="a6"/>
        <w:jc w:val="both"/>
        <w:rPr>
          <w:rFonts w:ascii="Times New Roman" w:hAnsi="Times New Roman"/>
          <w:sz w:val="32"/>
          <w:szCs w:val="32"/>
        </w:rPr>
      </w:pPr>
      <w:r w:rsidRPr="006E6FE7">
        <w:rPr>
          <w:rFonts w:ascii="Times New Roman" w:hAnsi="Times New Roman" w:cs="Times New Roman"/>
          <w:sz w:val="32"/>
          <w:szCs w:val="32"/>
        </w:rPr>
        <w:t>Основное направление рабо</w:t>
      </w:r>
      <w:r w:rsidR="00902714">
        <w:rPr>
          <w:rFonts w:ascii="Times New Roman" w:hAnsi="Times New Roman" w:cs="Times New Roman"/>
          <w:sz w:val="32"/>
          <w:szCs w:val="32"/>
        </w:rPr>
        <w:t xml:space="preserve">ты - патриотическое воспитание, </w:t>
      </w:r>
      <w:r w:rsidRPr="006E6FE7">
        <w:rPr>
          <w:rFonts w:ascii="Times New Roman" w:hAnsi="Times New Roman" w:cs="Times New Roman"/>
          <w:sz w:val="32"/>
          <w:szCs w:val="32"/>
        </w:rPr>
        <w:t>духовно-нравственное вос</w:t>
      </w:r>
      <w:r w:rsidR="00902714">
        <w:rPr>
          <w:rFonts w:ascii="Times New Roman" w:hAnsi="Times New Roman" w:cs="Times New Roman"/>
          <w:sz w:val="32"/>
          <w:szCs w:val="32"/>
        </w:rPr>
        <w:t xml:space="preserve">питание, возрождение и развитие </w:t>
      </w:r>
      <w:r w:rsidRPr="006E6FE7">
        <w:rPr>
          <w:rFonts w:ascii="Times New Roman" w:hAnsi="Times New Roman" w:cs="Times New Roman"/>
          <w:sz w:val="32"/>
          <w:szCs w:val="32"/>
        </w:rPr>
        <w:t>традиционной народной культуры</w:t>
      </w:r>
      <w:r w:rsidR="004C0E88" w:rsidRPr="006E6FE7">
        <w:rPr>
          <w:rFonts w:ascii="Times New Roman" w:hAnsi="Times New Roman" w:cs="Times New Roman"/>
          <w:sz w:val="32"/>
          <w:szCs w:val="32"/>
        </w:rPr>
        <w:t>.</w:t>
      </w:r>
      <w:r w:rsidR="00735A5B" w:rsidRPr="006E6FE7">
        <w:rPr>
          <w:rFonts w:ascii="Times New Roman" w:hAnsi="Times New Roman" w:cs="Times New Roman"/>
          <w:sz w:val="32"/>
          <w:szCs w:val="32"/>
        </w:rPr>
        <w:t xml:space="preserve"> </w:t>
      </w:r>
      <w:r w:rsidRPr="006E6FE7">
        <w:rPr>
          <w:rFonts w:ascii="Times New Roman" w:hAnsi="Times New Roman" w:cs="Times New Roman"/>
          <w:sz w:val="32"/>
          <w:szCs w:val="32"/>
        </w:rPr>
        <w:t>Работники До</w:t>
      </w:r>
      <w:r w:rsidR="00902714">
        <w:rPr>
          <w:rFonts w:ascii="Times New Roman" w:hAnsi="Times New Roman" w:cs="Times New Roman"/>
          <w:sz w:val="32"/>
          <w:szCs w:val="32"/>
        </w:rPr>
        <w:t xml:space="preserve">ма культуры </w:t>
      </w:r>
      <w:r w:rsidRPr="006E6FE7">
        <w:rPr>
          <w:rFonts w:ascii="Times New Roman" w:hAnsi="Times New Roman" w:cs="Times New Roman"/>
          <w:sz w:val="32"/>
          <w:szCs w:val="32"/>
        </w:rPr>
        <w:t xml:space="preserve">проводят мероприятия для всех слоёв населения. </w:t>
      </w:r>
      <w:r w:rsidRPr="006E6FE7">
        <w:rPr>
          <w:rFonts w:ascii="Times New Roman" w:hAnsi="Times New Roman" w:cs="Times New Roman"/>
          <w:sz w:val="32"/>
          <w:szCs w:val="32"/>
        </w:rPr>
        <w:br/>
      </w:r>
      <w:r w:rsidRPr="006E6FE7">
        <w:rPr>
          <w:sz w:val="32"/>
          <w:szCs w:val="32"/>
        </w:rPr>
        <w:t xml:space="preserve">      </w:t>
      </w:r>
      <w:r w:rsidR="003B59F1" w:rsidRPr="00436424">
        <w:rPr>
          <w:rFonts w:ascii="Times New Roman" w:hAnsi="Times New Roman"/>
          <w:sz w:val="32"/>
          <w:szCs w:val="32"/>
        </w:rPr>
        <w:t xml:space="preserve">В Доме культуры  действует </w:t>
      </w:r>
      <w:r w:rsidR="003B59F1" w:rsidRPr="00F35E1B">
        <w:rPr>
          <w:rFonts w:ascii="Times New Roman" w:hAnsi="Times New Roman"/>
          <w:b/>
          <w:sz w:val="32"/>
          <w:szCs w:val="32"/>
        </w:rPr>
        <w:t>27</w:t>
      </w:r>
      <w:r w:rsidR="003B59F1" w:rsidRPr="00436424">
        <w:rPr>
          <w:rFonts w:ascii="Times New Roman" w:hAnsi="Times New Roman"/>
          <w:sz w:val="32"/>
          <w:szCs w:val="32"/>
        </w:rPr>
        <w:t xml:space="preserve"> клубных формирований с числом участников </w:t>
      </w:r>
      <w:r w:rsidR="003B59F1" w:rsidRPr="00F35E1B">
        <w:rPr>
          <w:rFonts w:ascii="Times New Roman" w:hAnsi="Times New Roman"/>
          <w:b/>
          <w:sz w:val="32"/>
          <w:szCs w:val="32"/>
        </w:rPr>
        <w:t>506</w:t>
      </w:r>
      <w:r w:rsidR="003B59F1" w:rsidRPr="00436424">
        <w:rPr>
          <w:rFonts w:ascii="Times New Roman" w:hAnsi="Times New Roman"/>
          <w:sz w:val="32"/>
          <w:szCs w:val="32"/>
        </w:rPr>
        <w:t xml:space="preserve">, из них детских </w:t>
      </w:r>
      <w:r w:rsidR="003B59F1" w:rsidRPr="00F35E1B">
        <w:rPr>
          <w:rFonts w:ascii="Times New Roman" w:hAnsi="Times New Roman"/>
          <w:b/>
          <w:sz w:val="32"/>
          <w:szCs w:val="32"/>
        </w:rPr>
        <w:t>9</w:t>
      </w:r>
      <w:r w:rsidR="003B59F1" w:rsidRPr="00436424">
        <w:rPr>
          <w:rFonts w:ascii="Times New Roman" w:hAnsi="Times New Roman"/>
          <w:sz w:val="32"/>
          <w:szCs w:val="32"/>
        </w:rPr>
        <w:t xml:space="preserve"> с числом участников </w:t>
      </w:r>
      <w:r w:rsidR="003B59F1" w:rsidRPr="00F35E1B">
        <w:rPr>
          <w:rFonts w:ascii="Times New Roman" w:hAnsi="Times New Roman"/>
          <w:b/>
          <w:sz w:val="32"/>
          <w:szCs w:val="32"/>
        </w:rPr>
        <w:t>151</w:t>
      </w:r>
      <w:r w:rsidR="003B59F1" w:rsidRPr="00436424">
        <w:rPr>
          <w:rFonts w:ascii="Times New Roman" w:hAnsi="Times New Roman"/>
          <w:sz w:val="32"/>
          <w:szCs w:val="32"/>
        </w:rPr>
        <w:t xml:space="preserve">, и </w:t>
      </w:r>
      <w:r w:rsidR="003B59F1" w:rsidRPr="00F35E1B">
        <w:rPr>
          <w:rFonts w:ascii="Times New Roman" w:hAnsi="Times New Roman"/>
          <w:b/>
          <w:sz w:val="32"/>
          <w:szCs w:val="32"/>
        </w:rPr>
        <w:t>7</w:t>
      </w:r>
      <w:r w:rsidR="003B59F1" w:rsidRPr="00436424">
        <w:rPr>
          <w:rFonts w:ascii="Times New Roman" w:hAnsi="Times New Roman"/>
          <w:sz w:val="32"/>
          <w:szCs w:val="32"/>
        </w:rPr>
        <w:t xml:space="preserve"> молодежных (от 14 лет) с числом участников </w:t>
      </w:r>
      <w:r w:rsidR="003B59F1" w:rsidRPr="00F35E1B">
        <w:rPr>
          <w:rFonts w:ascii="Times New Roman" w:hAnsi="Times New Roman"/>
          <w:b/>
          <w:sz w:val="32"/>
          <w:szCs w:val="32"/>
        </w:rPr>
        <w:t>109</w:t>
      </w:r>
      <w:r w:rsidR="003B59F1" w:rsidRPr="00436424">
        <w:rPr>
          <w:rFonts w:ascii="Times New Roman" w:hAnsi="Times New Roman"/>
          <w:sz w:val="32"/>
          <w:szCs w:val="32"/>
        </w:rPr>
        <w:t xml:space="preserve"> чел.</w:t>
      </w:r>
    </w:p>
    <w:p w:rsidR="003B59F1" w:rsidRPr="00CF4300" w:rsidRDefault="003B59F1" w:rsidP="001C35F3">
      <w:pPr>
        <w:jc w:val="both"/>
        <w:rPr>
          <w:rFonts w:ascii="Times New Roman" w:hAnsi="Times New Roman"/>
          <w:sz w:val="32"/>
          <w:szCs w:val="32"/>
        </w:rPr>
      </w:pPr>
      <w:r w:rsidRPr="00CF4300">
        <w:rPr>
          <w:rFonts w:ascii="Times New Roman" w:hAnsi="Times New Roman"/>
          <w:sz w:val="32"/>
          <w:szCs w:val="32"/>
        </w:rPr>
        <w:t xml:space="preserve">Активно ведется работа по развитию декоративно-прикладного творчества.  </w:t>
      </w:r>
    </w:p>
    <w:p w:rsidR="003B59F1" w:rsidRPr="006E6FE7" w:rsidRDefault="00CF4300" w:rsidP="003B59F1">
      <w:pPr>
        <w:jc w:val="both"/>
        <w:rPr>
          <w:rFonts w:ascii="Times New Roman" w:hAnsi="Times New Roman"/>
          <w:sz w:val="32"/>
          <w:szCs w:val="32"/>
        </w:rPr>
      </w:pPr>
      <w:r w:rsidRPr="00CF4300">
        <w:rPr>
          <w:rFonts w:ascii="Times New Roman" w:hAnsi="Times New Roman"/>
          <w:sz w:val="32"/>
          <w:szCs w:val="32"/>
        </w:rPr>
        <w:t>Коллективы Самбекского ДК</w:t>
      </w:r>
      <w:r w:rsidR="003B59F1" w:rsidRPr="00CF4300">
        <w:rPr>
          <w:rFonts w:ascii="Times New Roman" w:hAnsi="Times New Roman"/>
          <w:sz w:val="32"/>
          <w:szCs w:val="32"/>
        </w:rPr>
        <w:t xml:space="preserve"> постоянные дипломанты районных фестивалей  областных, всероссийских и международных конкурсов.</w:t>
      </w:r>
      <w:r w:rsidR="003B59F1" w:rsidRPr="006E6FE7">
        <w:rPr>
          <w:rFonts w:ascii="Times New Roman" w:hAnsi="Times New Roman"/>
          <w:sz w:val="32"/>
          <w:szCs w:val="32"/>
        </w:rPr>
        <w:t xml:space="preserve"> </w:t>
      </w:r>
    </w:p>
    <w:p w:rsidR="004227FE" w:rsidRPr="006E6FE7" w:rsidRDefault="004227FE" w:rsidP="003B59F1">
      <w:pPr>
        <w:pStyle w:val="20"/>
        <w:shd w:val="clear" w:color="auto" w:fill="auto"/>
        <w:spacing w:before="0" w:line="365" w:lineRule="exact"/>
        <w:ind w:firstLine="360"/>
        <w:rPr>
          <w:rFonts w:eastAsia="Calibri"/>
        </w:rPr>
      </w:pPr>
      <w:r w:rsidRPr="006E6FE7">
        <w:t xml:space="preserve">     </w:t>
      </w:r>
      <w:r w:rsidRPr="006E6FE7">
        <w:rPr>
          <w:rFonts w:eastAsia="Calibri"/>
        </w:rPr>
        <w:t xml:space="preserve">Фонд </w:t>
      </w:r>
      <w:r w:rsidR="007839D1" w:rsidRPr="006E6FE7">
        <w:rPr>
          <w:rFonts w:eastAsia="Calibri"/>
        </w:rPr>
        <w:t xml:space="preserve">Самбекской </w:t>
      </w:r>
      <w:r w:rsidR="00CF4300">
        <w:rPr>
          <w:rFonts w:eastAsia="Calibri"/>
        </w:rPr>
        <w:t xml:space="preserve">библиотеки: </w:t>
      </w:r>
      <w:r w:rsidR="00CF4300" w:rsidRPr="00CF4300">
        <w:rPr>
          <w:rFonts w:eastAsia="Calibri"/>
          <w:b/>
        </w:rPr>
        <w:t>11076</w:t>
      </w:r>
      <w:r w:rsidRPr="006E6FE7">
        <w:rPr>
          <w:rFonts w:eastAsia="Calibri"/>
        </w:rPr>
        <w:t xml:space="preserve"> книг</w:t>
      </w:r>
      <w:r w:rsidR="00A16D04" w:rsidRPr="006E6FE7">
        <w:rPr>
          <w:rFonts w:eastAsia="Calibri"/>
        </w:rPr>
        <w:t>.</w:t>
      </w:r>
    </w:p>
    <w:p w:rsidR="004227FE" w:rsidRPr="00080C5C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0E08" w:rsidRPr="001A21DD" w:rsidRDefault="00367D7F" w:rsidP="00DE0E08">
      <w:pPr>
        <w:pStyle w:val="20"/>
        <w:shd w:val="clear" w:color="auto" w:fill="auto"/>
        <w:spacing w:before="0" w:line="365" w:lineRule="exact"/>
      </w:pPr>
      <w:r w:rsidRPr="00080C5C">
        <w:rPr>
          <w:b/>
          <w:shd w:val="clear" w:color="auto" w:fill="FFFFFF"/>
        </w:rPr>
        <w:t xml:space="preserve">    </w:t>
      </w:r>
      <w:r w:rsidR="00DE0E08" w:rsidRPr="001A21DD">
        <w:rPr>
          <w:shd w:val="clear" w:color="auto" w:fill="FFFFFF"/>
        </w:rPr>
        <w:t xml:space="preserve">Первой и основной составляющей развития поселения и </w:t>
      </w:r>
      <w:r w:rsidR="00DE0E08" w:rsidRPr="001A21DD">
        <w:t>осуществления полномочий по решению вопросов местного значения</w:t>
      </w:r>
      <w:r w:rsidR="00DE0E08" w:rsidRPr="001A21DD">
        <w:rPr>
          <w:shd w:val="clear" w:color="auto" w:fill="FFFFFF"/>
        </w:rPr>
        <w:t xml:space="preserve"> является обеспеченность финансами, для этого ежегодно </w:t>
      </w:r>
      <w:r w:rsidR="00DE0E08" w:rsidRPr="001A21DD">
        <w:rPr>
          <w:shd w:val="clear" w:color="auto" w:fill="FFFFFF"/>
        </w:rPr>
        <w:lastRenderedPageBreak/>
        <w:t xml:space="preserve">формируется бюджет поселения. 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  <w:r w:rsidRPr="001A21DD">
        <w:t xml:space="preserve">Бюджет поселения на 2021 год  и на плановый период 2022 и 2023 годов был разработан в соответствии с Положением о бюджетном процессе поселения и Бюджетным кодексом Российской Федерации  и утвержден Собранием депутатов  в установленные законом сроки. 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  <w:r w:rsidRPr="001A21DD">
        <w:t xml:space="preserve">   </w:t>
      </w:r>
      <w:r w:rsidRPr="001A21DD">
        <w:tab/>
        <w:t xml:space="preserve">Доходы бюджета поселения за 1 полугодие 2021 года исполнены  на </w:t>
      </w:r>
      <w:r w:rsidRPr="009313AB">
        <w:rPr>
          <w:b/>
        </w:rPr>
        <w:t>53,7</w:t>
      </w:r>
      <w:r w:rsidRPr="001A21DD">
        <w:t xml:space="preserve"> %. При плане </w:t>
      </w:r>
      <w:r w:rsidRPr="009313AB">
        <w:rPr>
          <w:b/>
        </w:rPr>
        <w:t xml:space="preserve">24290,2 </w:t>
      </w:r>
      <w:r w:rsidRPr="001A21DD">
        <w:t xml:space="preserve">тыс. рублей поступило  </w:t>
      </w:r>
      <w:r w:rsidRPr="009313AB">
        <w:rPr>
          <w:b/>
        </w:rPr>
        <w:t>13044,8</w:t>
      </w:r>
      <w:r w:rsidRPr="001A21DD">
        <w:t xml:space="preserve"> тыс. рублей. </w:t>
      </w:r>
    </w:p>
    <w:p w:rsidR="00DE0E08" w:rsidRPr="001A21DD" w:rsidRDefault="00DE0E08" w:rsidP="00DE0E08">
      <w:pPr>
        <w:pStyle w:val="20"/>
        <w:shd w:val="clear" w:color="auto" w:fill="auto"/>
        <w:spacing w:before="0" w:line="240" w:lineRule="auto"/>
      </w:pPr>
      <w:r w:rsidRPr="001A21DD">
        <w:t>Формируется доходная часть бюджета за счет собственных доходов и  безвозмездных поступлений.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708"/>
      </w:pPr>
      <w:r w:rsidRPr="001A21DD">
        <w:t xml:space="preserve">Собственные налоговые и неналоговые поступления за  1 полугодие 2021 год составили </w:t>
      </w:r>
      <w:r w:rsidRPr="009313AB">
        <w:rPr>
          <w:b/>
        </w:rPr>
        <w:t>2305,4</w:t>
      </w:r>
      <w:r w:rsidRPr="001A21DD">
        <w:t xml:space="preserve"> тыс. рублей при плане </w:t>
      </w:r>
      <w:r w:rsidRPr="009313AB">
        <w:rPr>
          <w:b/>
        </w:rPr>
        <w:t xml:space="preserve">6381,9 </w:t>
      </w:r>
      <w:r w:rsidRPr="001A21DD">
        <w:t xml:space="preserve">тыс. рублей, план 1 полугодия выполнен  на </w:t>
      </w:r>
      <w:r w:rsidRPr="009313AB">
        <w:rPr>
          <w:b/>
        </w:rPr>
        <w:t>36,7</w:t>
      </w:r>
      <w:r w:rsidRPr="001A21DD">
        <w:t xml:space="preserve">  %.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  <w:r w:rsidRPr="001A21DD">
        <w:t xml:space="preserve">        Налог на доходы физических лиц поступил в сумме </w:t>
      </w:r>
      <w:r w:rsidRPr="009313AB">
        <w:rPr>
          <w:b/>
        </w:rPr>
        <w:t>538,0</w:t>
      </w:r>
      <w:r w:rsidRPr="001A21DD">
        <w:t xml:space="preserve"> тыс. рублей  или </w:t>
      </w:r>
      <w:r w:rsidRPr="009313AB">
        <w:rPr>
          <w:b/>
        </w:rPr>
        <w:t>52,3</w:t>
      </w:r>
      <w:r w:rsidRPr="001A21DD">
        <w:t xml:space="preserve"> % к плану 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  <w:r w:rsidRPr="001A21DD">
        <w:t xml:space="preserve">      Единый сельскохозяйственный налог поступил в объеме </w:t>
      </w:r>
      <w:r w:rsidRPr="009313AB">
        <w:rPr>
          <w:b/>
        </w:rPr>
        <w:t>423,9</w:t>
      </w:r>
      <w:r w:rsidRPr="001A21DD">
        <w:t xml:space="preserve"> тыс. рублей при плане </w:t>
      </w:r>
      <w:r w:rsidRPr="009313AB">
        <w:rPr>
          <w:b/>
        </w:rPr>
        <w:t>250,4</w:t>
      </w:r>
      <w:r w:rsidRPr="001A21DD">
        <w:t xml:space="preserve"> тыс. рублей,  план исполнен на </w:t>
      </w:r>
      <w:r w:rsidRPr="009313AB">
        <w:rPr>
          <w:b/>
        </w:rPr>
        <w:t>169,3</w:t>
      </w:r>
      <w:r w:rsidRPr="001A21DD">
        <w:t xml:space="preserve"> %.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  <w:r w:rsidRPr="001A21DD">
        <w:t xml:space="preserve"> </w:t>
      </w:r>
      <w:r w:rsidRPr="001A21DD">
        <w:tab/>
        <w:t xml:space="preserve">Налог на имущество физических лиц  поступил в сумме </w:t>
      </w:r>
      <w:r w:rsidRPr="009313AB">
        <w:rPr>
          <w:b/>
        </w:rPr>
        <w:t>19,3</w:t>
      </w:r>
      <w:r w:rsidRPr="001A21DD">
        <w:t xml:space="preserve"> тыс. рублей</w:t>
      </w:r>
      <w:r>
        <w:t>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  <w:r w:rsidRPr="001A21DD">
        <w:t xml:space="preserve">        Поступления по земельному налогу составили </w:t>
      </w:r>
      <w:r w:rsidRPr="009313AB">
        <w:rPr>
          <w:b/>
        </w:rPr>
        <w:t>948,7</w:t>
      </w:r>
      <w:r w:rsidRPr="001A21DD">
        <w:t xml:space="preserve"> тыс. рублей. 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</w:pPr>
      <w:r w:rsidRPr="001A21DD">
        <w:t xml:space="preserve"> </w:t>
      </w:r>
      <w:r w:rsidRPr="001A21DD">
        <w:tab/>
        <w:t xml:space="preserve">Доходы от сдачи в аренду имущества поступили в объеме </w:t>
      </w:r>
      <w:r w:rsidRPr="009313AB">
        <w:rPr>
          <w:b/>
        </w:rPr>
        <w:t>365,5</w:t>
      </w:r>
      <w:r w:rsidRPr="001A21DD">
        <w:t xml:space="preserve"> тыс. рублей (от сдачи в аренду объектов имущества на территории парка «Самбек»).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708"/>
      </w:pPr>
      <w:r w:rsidRPr="001A21DD">
        <w:t xml:space="preserve">Безвозмездные поступления за  1 полугодие  2021 год составили </w:t>
      </w:r>
      <w:r w:rsidRPr="009313AB">
        <w:rPr>
          <w:b/>
        </w:rPr>
        <w:t>10739,3</w:t>
      </w:r>
      <w:r w:rsidRPr="001A21DD">
        <w:t xml:space="preserve"> тыс. рублей, из них: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220"/>
      </w:pPr>
      <w:r w:rsidRPr="001A21DD">
        <w:t xml:space="preserve">- </w:t>
      </w:r>
      <w:r w:rsidRPr="009313AB">
        <w:rPr>
          <w:b/>
        </w:rPr>
        <w:t>9582,2</w:t>
      </w:r>
      <w:r w:rsidRPr="001A21DD">
        <w:t xml:space="preserve"> тыс. рублей - дотация на выравнивание уровня бюджетной обеспеченности; 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220"/>
      </w:pPr>
      <w:r w:rsidRPr="001A21DD">
        <w:t xml:space="preserve">- </w:t>
      </w:r>
      <w:r w:rsidRPr="009313AB">
        <w:rPr>
          <w:b/>
        </w:rPr>
        <w:t>86,1</w:t>
      </w:r>
      <w:r w:rsidRPr="001A21DD">
        <w:t xml:space="preserve"> тыс. рублей - субвенция на осуществление первичного воинского учета;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220"/>
      </w:pPr>
      <w:r w:rsidRPr="001A21DD">
        <w:t xml:space="preserve">- </w:t>
      </w:r>
      <w:r w:rsidRPr="009313AB">
        <w:rPr>
          <w:b/>
        </w:rPr>
        <w:t>1070,9</w:t>
      </w:r>
      <w:r w:rsidRPr="001A21DD">
        <w:t xml:space="preserve"> тыс. рублей –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соответствие с заключенными соглашениями (дорожный фонд</w:t>
      </w:r>
      <w:r>
        <w:t>)</w:t>
      </w:r>
      <w:r w:rsidRPr="001A21DD">
        <w:t>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680"/>
      </w:pPr>
      <w:r w:rsidRPr="001A21DD">
        <w:t xml:space="preserve">Недоимка по состоянию на  01.01.2021 г составила </w:t>
      </w:r>
      <w:r w:rsidRPr="009313AB">
        <w:rPr>
          <w:b/>
        </w:rPr>
        <w:t>2709, 1</w:t>
      </w:r>
      <w:r w:rsidRPr="001A21DD">
        <w:t xml:space="preserve"> тыс. рублей, на 01.06.2021 г.- </w:t>
      </w:r>
      <w:r w:rsidRPr="009313AB">
        <w:rPr>
          <w:b/>
        </w:rPr>
        <w:t>2351, 6</w:t>
      </w:r>
      <w:r w:rsidRPr="001A21DD">
        <w:t xml:space="preserve"> тыс. рублей.</w:t>
      </w:r>
    </w:p>
    <w:p w:rsidR="00DE0E08" w:rsidRPr="001A21DD" w:rsidRDefault="00DE0E08" w:rsidP="00DE0E08">
      <w:pPr>
        <w:pStyle w:val="20"/>
        <w:shd w:val="clear" w:color="auto" w:fill="auto"/>
        <w:spacing w:before="0" w:line="320" w:lineRule="exact"/>
        <w:ind w:firstLine="680"/>
      </w:pPr>
      <w:r w:rsidRPr="001A21DD">
        <w:t xml:space="preserve">В соответствии с полученными доходами производились расходы. Общий объем расходов за  1 полугодие 2021 год  составил </w:t>
      </w:r>
      <w:r w:rsidRPr="009313AB">
        <w:rPr>
          <w:b/>
        </w:rPr>
        <w:t>12349,5</w:t>
      </w:r>
      <w:r w:rsidRPr="001A21DD">
        <w:t xml:space="preserve"> тыс. рублей.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left="680"/>
      </w:pPr>
      <w:r w:rsidRPr="001A21DD">
        <w:t>Основные направления расходования средств: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1A21DD">
        <w:lastRenderedPageBreak/>
        <w:t>Общегосударственные расходы,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1A21DD">
        <w:t>благоустройство;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680"/>
        <w:jc w:val="left"/>
      </w:pPr>
      <w:r w:rsidRPr="001A21DD">
        <w:t>- финансовое обеспечение выполнения муниципального задания учреждением культуры,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1A21DD">
        <w:t>расходы на спорт.</w:t>
      </w:r>
    </w:p>
    <w:p w:rsidR="00DE0E08" w:rsidRPr="001A21DD" w:rsidRDefault="00DE0E08" w:rsidP="00DE0E08">
      <w:pPr>
        <w:pStyle w:val="20"/>
        <w:shd w:val="clear" w:color="auto" w:fill="auto"/>
        <w:spacing w:before="0" w:after="300" w:line="365" w:lineRule="exact"/>
        <w:ind w:firstLine="680"/>
      </w:pPr>
      <w:r w:rsidRPr="001A21DD">
        <w:t>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DE0E08" w:rsidRPr="001A21DD" w:rsidRDefault="00DE0E08" w:rsidP="00DE0E08">
      <w:pPr>
        <w:pStyle w:val="20"/>
        <w:shd w:val="clear" w:color="auto" w:fill="auto"/>
        <w:spacing w:before="0" w:line="365" w:lineRule="exact"/>
        <w:ind w:firstLine="708"/>
      </w:pPr>
      <w:r w:rsidRPr="001A21DD">
        <w:t xml:space="preserve">Расходы на благоустройство в отчетном периоде составили </w:t>
      </w:r>
      <w:r w:rsidRPr="009313AB">
        <w:rPr>
          <w:b/>
        </w:rPr>
        <w:t>6575,3</w:t>
      </w:r>
      <w:r w:rsidRPr="001A21DD">
        <w:t xml:space="preserve"> тыс. рублей, финансирование осуществлялось по следующим направлениям: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1A21DD">
        <w:t xml:space="preserve">оплата электроэнергии и содержание фонарей уличного освещения на территории поселения – </w:t>
      </w:r>
      <w:r w:rsidRPr="009313AB">
        <w:rPr>
          <w:b/>
        </w:rPr>
        <w:t>342,4</w:t>
      </w:r>
      <w:r w:rsidRPr="001A21DD">
        <w:t xml:space="preserve"> тыс. рублей;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1A21DD">
        <w:t xml:space="preserve">к празднику Победы произведен косметический ремонт всех памятников воинам ВОВ- </w:t>
      </w:r>
      <w:r w:rsidRPr="009313AB">
        <w:rPr>
          <w:b/>
        </w:rPr>
        <w:t>534,3</w:t>
      </w:r>
      <w:r w:rsidRPr="001A21DD">
        <w:t xml:space="preserve"> тыс. рублей;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1A21DD">
        <w:t xml:space="preserve"> систематически вывозился мусор с территории кладбищ в с.Самбек и х. Курлацкий с привлечением регионального оператора «Экотранc» -</w:t>
      </w:r>
      <w:r w:rsidRPr="009313AB">
        <w:rPr>
          <w:b/>
        </w:rPr>
        <w:t>53,7</w:t>
      </w:r>
      <w:r w:rsidRPr="001A21DD">
        <w:t xml:space="preserve"> тыс. рублей;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1A21DD">
        <w:t>регулярно проводился покос сухой растительности и сбор мусора на объектах муниципальной собственности;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1A21DD">
        <w:t xml:space="preserve">производилась противоклещевая обработка кладбищ, памятников ВОВ и других объектов муниципальной собственности; </w:t>
      </w:r>
    </w:p>
    <w:p w:rsidR="00DE0E08" w:rsidRPr="001A21DD" w:rsidRDefault="00DE0E08" w:rsidP="00DE0E08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1A21DD">
        <w:t>произведена обрезка аварийных деревьев -</w:t>
      </w:r>
      <w:r w:rsidRPr="009313AB">
        <w:rPr>
          <w:b/>
        </w:rPr>
        <w:t>331, 6</w:t>
      </w:r>
      <w:r w:rsidRPr="001A21DD">
        <w:t xml:space="preserve"> тыс. рублей;</w:t>
      </w:r>
    </w:p>
    <w:p w:rsidR="00DE0E08" w:rsidRPr="001A21DD" w:rsidRDefault="00DE0E08" w:rsidP="00DE0E08">
      <w:pPr>
        <w:pStyle w:val="20"/>
        <w:shd w:val="clear" w:color="auto" w:fill="auto"/>
        <w:tabs>
          <w:tab w:val="left" w:pos="275"/>
        </w:tabs>
        <w:spacing w:before="0" w:line="365" w:lineRule="exact"/>
      </w:pPr>
      <w:r w:rsidRPr="001A21DD">
        <w:t xml:space="preserve">- осуществлялось содержание  парка «Самбек» (охрана объекта, оплата электроэнергии, вывоз мусора, благоустройство территории, ремонт здания). Работы производились на средства дотации, выделенные из бюджета Неклиновского района, сумма затрат за 1 полугодие составила – </w:t>
      </w:r>
      <w:r w:rsidRPr="009313AB">
        <w:rPr>
          <w:b/>
        </w:rPr>
        <w:t>3453,2</w:t>
      </w:r>
      <w:r w:rsidRPr="001A21DD">
        <w:t xml:space="preserve"> тыс. рублей.</w:t>
      </w:r>
    </w:p>
    <w:p w:rsidR="00DE0E08" w:rsidRPr="001A21DD" w:rsidRDefault="00DE0E08" w:rsidP="00DE0E08">
      <w:pPr>
        <w:pStyle w:val="20"/>
        <w:shd w:val="clear" w:color="auto" w:fill="auto"/>
        <w:tabs>
          <w:tab w:val="left" w:pos="275"/>
        </w:tabs>
        <w:spacing w:before="0" w:line="365" w:lineRule="exact"/>
      </w:pPr>
    </w:p>
    <w:p w:rsidR="00DE0E08" w:rsidRDefault="00DE0E08" w:rsidP="00DE0E08">
      <w:pPr>
        <w:pStyle w:val="20"/>
        <w:shd w:val="clear" w:color="auto" w:fill="auto"/>
        <w:spacing w:before="0" w:after="300" w:line="365" w:lineRule="exact"/>
        <w:ind w:firstLine="708"/>
      </w:pPr>
      <w:r w:rsidRPr="00286781">
        <w:t>За счет средств дорожного фонда, в соответствии с соглашением  между администрацией Неклиновского района и администрацией поселения о передаче полномочий по организации дорожной деятельности в отношении автомобильных дорог местного значения в границах населенных пунктов осуществлен ямочный ремонт дорог по улицам Кооперативной, Центральной, Первомайской, пер.Школьному в с.Самбек, а также ямочный ремонт дорог в х. Курлацкий. Произведена подсыпка дорог  по переулкам Мо</w:t>
      </w:r>
      <w:r>
        <w:t>лодежный, Ю</w:t>
      </w:r>
      <w:r w:rsidRPr="00286781">
        <w:t xml:space="preserve">жный, Северный в х.Некрасовка. Расходы </w:t>
      </w:r>
      <w:r w:rsidRPr="00286781">
        <w:lastRenderedPageBreak/>
        <w:t xml:space="preserve">дорожного фонда составили </w:t>
      </w:r>
      <w:r w:rsidRPr="009313AB">
        <w:rPr>
          <w:b/>
        </w:rPr>
        <w:t>1070,9</w:t>
      </w:r>
      <w:r w:rsidRPr="00286781">
        <w:t xml:space="preserve"> тыс. рублей.</w:t>
      </w:r>
    </w:p>
    <w:p w:rsidR="009313AB" w:rsidRPr="00286781" w:rsidRDefault="009313AB" w:rsidP="009313AB">
      <w:pPr>
        <w:pStyle w:val="40"/>
        <w:shd w:val="clear" w:color="auto" w:fill="auto"/>
        <w:spacing w:after="120"/>
        <w:ind w:right="160" w:firstLine="708"/>
        <w:jc w:val="both"/>
      </w:pPr>
      <w:r>
        <w:t>Также произвели обрезку и спил аварийных деревьев по территории всего поселения.</w:t>
      </w:r>
    </w:p>
    <w:p w:rsidR="00DE0E08" w:rsidRPr="00085D26" w:rsidRDefault="00DE0E08" w:rsidP="00085D26">
      <w:pPr>
        <w:pStyle w:val="20"/>
        <w:shd w:val="clear" w:color="auto" w:fill="auto"/>
        <w:spacing w:before="0" w:line="365" w:lineRule="exact"/>
        <w:ind w:firstLine="708"/>
      </w:pPr>
      <w:r w:rsidRPr="001A21DD">
        <w:t xml:space="preserve">Расходы на культуру в отчетном периоде составили 1990,0 тыс. рублей. Средства направлялись на выплату заработной платы работникам Дома культуры, оплату коммунальных расходов, прочие расходы. </w:t>
      </w:r>
    </w:p>
    <w:p w:rsidR="001A479D" w:rsidRPr="00E26467" w:rsidRDefault="001A479D" w:rsidP="00DE0E08">
      <w:pPr>
        <w:pStyle w:val="20"/>
        <w:shd w:val="clear" w:color="auto" w:fill="auto"/>
        <w:spacing w:before="0" w:line="365" w:lineRule="exact"/>
        <w:rPr>
          <w:b/>
        </w:rPr>
      </w:pPr>
    </w:p>
    <w:p w:rsidR="00054B23" w:rsidRPr="00ED79EA" w:rsidRDefault="005A1B27" w:rsidP="00531268">
      <w:pPr>
        <w:pStyle w:val="20"/>
        <w:shd w:val="clear" w:color="auto" w:fill="auto"/>
        <w:spacing w:before="0" w:line="365" w:lineRule="exact"/>
      </w:pPr>
      <w:r w:rsidRPr="00080C5C">
        <w:rPr>
          <w:b/>
        </w:rPr>
        <w:t xml:space="preserve"> </w:t>
      </w:r>
      <w:r w:rsidR="000D7C60">
        <w:rPr>
          <w:b/>
        </w:rPr>
        <w:tab/>
      </w:r>
      <w:r w:rsidR="00ED4D6B">
        <w:t>На территории Самбекского сельского поселения</w:t>
      </w:r>
      <w:r w:rsidRPr="00ED79EA">
        <w:t>, Администрацией Неклиновского района ведется строительство очистных сооружений и разводящих сетей водоснабжени</w:t>
      </w:r>
      <w:r w:rsidR="00ED4D6B">
        <w:t>я</w:t>
      </w:r>
      <w:r w:rsidRPr="00ED79EA">
        <w:t>.</w:t>
      </w:r>
      <w:r w:rsidR="001403F0" w:rsidRPr="00ED79EA">
        <w:t xml:space="preserve"> Срок реализации строительства </w:t>
      </w:r>
      <w:r w:rsidR="001403F0" w:rsidRPr="00655FF7">
        <w:rPr>
          <w:b/>
        </w:rPr>
        <w:t>2020-2022</w:t>
      </w:r>
      <w:r w:rsidR="001403F0" w:rsidRPr="00ED79EA">
        <w:t xml:space="preserve"> годы, сметная стоимость работ около </w:t>
      </w:r>
      <w:r w:rsidR="001403F0" w:rsidRPr="00655FF7">
        <w:rPr>
          <w:b/>
        </w:rPr>
        <w:t>600</w:t>
      </w:r>
      <w:r w:rsidR="001403F0" w:rsidRPr="00ED79EA">
        <w:t xml:space="preserve"> млн. рублей.</w:t>
      </w:r>
      <w:r w:rsidR="00CB50D5">
        <w:t xml:space="preserve"> </w:t>
      </w:r>
      <w:r w:rsidR="00120EF7">
        <w:t xml:space="preserve">На данный момент, осталось установить </w:t>
      </w:r>
      <w:r w:rsidR="00085D26">
        <w:rPr>
          <w:b/>
        </w:rPr>
        <w:t>26</w:t>
      </w:r>
      <w:r w:rsidR="00120EF7">
        <w:t xml:space="preserve"> колодцев из </w:t>
      </w:r>
      <w:r w:rsidR="00120EF7" w:rsidRPr="00655FF7">
        <w:rPr>
          <w:b/>
        </w:rPr>
        <w:t>379</w:t>
      </w:r>
      <w:r w:rsidR="00120EF7">
        <w:t xml:space="preserve"> и проло</w:t>
      </w:r>
      <w:r w:rsidR="00CF4300">
        <w:t xml:space="preserve">жить </w:t>
      </w:r>
      <w:r w:rsidR="00085D26">
        <w:rPr>
          <w:b/>
        </w:rPr>
        <w:t>2</w:t>
      </w:r>
      <w:r w:rsidR="00CF4300">
        <w:t xml:space="preserve"> км. водопровода из </w:t>
      </w:r>
      <w:r w:rsidR="00CF4300" w:rsidRPr="00655FF7">
        <w:rPr>
          <w:b/>
        </w:rPr>
        <w:t>28</w:t>
      </w:r>
      <w:r w:rsidR="00CF4300">
        <w:t xml:space="preserve"> км, а также сделать </w:t>
      </w:r>
      <w:r w:rsidR="00CF4300" w:rsidRPr="00655FF7">
        <w:rPr>
          <w:b/>
        </w:rPr>
        <w:t>5</w:t>
      </w:r>
      <w:r w:rsidR="00CF4300">
        <w:t xml:space="preserve"> проколов под трассами Федера</w:t>
      </w:r>
      <w:r w:rsidR="00085D26">
        <w:t xml:space="preserve">льного и Регионального значения и </w:t>
      </w:r>
      <w:r w:rsidR="00085D26" w:rsidRPr="009313AB">
        <w:rPr>
          <w:b/>
        </w:rPr>
        <w:t>2</w:t>
      </w:r>
      <w:r w:rsidR="00085D26">
        <w:t xml:space="preserve"> прокола по улице Морская и Подгорная.</w:t>
      </w:r>
      <w:r w:rsidR="00120EF7">
        <w:t xml:space="preserve"> Данные работы выполняются с опережением.</w:t>
      </w:r>
      <w:r w:rsidR="00354EC7">
        <w:t xml:space="preserve"> Восстановление дорожного покрытия планируется на весну 2022г.</w:t>
      </w:r>
    </w:p>
    <w:p w:rsidR="00117C5D" w:rsidRDefault="005A1B27" w:rsidP="00CF4300">
      <w:pPr>
        <w:pStyle w:val="40"/>
        <w:shd w:val="clear" w:color="auto" w:fill="auto"/>
        <w:spacing w:after="120"/>
        <w:ind w:right="160" w:firstLine="708"/>
        <w:jc w:val="both"/>
      </w:pPr>
      <w:r w:rsidRPr="00ED79EA">
        <w:t xml:space="preserve">Также </w:t>
      </w:r>
      <w:r w:rsidR="001403F0" w:rsidRPr="00ED79EA">
        <w:t>в</w:t>
      </w:r>
      <w:r w:rsidRPr="00ED79EA">
        <w:t xml:space="preserve"> с.Самбек </w:t>
      </w:r>
      <w:r w:rsidR="00531268" w:rsidRPr="00ED79EA">
        <w:t xml:space="preserve"> на земельном участке, расположен</w:t>
      </w:r>
      <w:r w:rsidR="00CA6B03" w:rsidRPr="00ED79EA">
        <w:t xml:space="preserve">ном за памятником «Родина-Мать», площадью </w:t>
      </w:r>
      <w:r w:rsidR="00CA6B03" w:rsidRPr="009313AB">
        <w:rPr>
          <w:b/>
        </w:rPr>
        <w:t>1,5</w:t>
      </w:r>
      <w:r w:rsidR="00CA6B03" w:rsidRPr="00ED79EA">
        <w:t xml:space="preserve"> га. </w:t>
      </w:r>
      <w:r w:rsidR="00531268" w:rsidRPr="00ED79EA">
        <w:t xml:space="preserve"> </w:t>
      </w:r>
      <w:r w:rsidR="001403F0" w:rsidRPr="00ED79EA">
        <w:t>н</w:t>
      </w:r>
      <w:r w:rsidRPr="00ED79EA">
        <w:t xml:space="preserve">ачато строительство </w:t>
      </w:r>
      <w:r w:rsidR="00CF4300">
        <w:t xml:space="preserve">детского сада на </w:t>
      </w:r>
      <w:r w:rsidR="00CF4300" w:rsidRPr="00655FF7">
        <w:rPr>
          <w:b/>
        </w:rPr>
        <w:t>120</w:t>
      </w:r>
      <w:r w:rsidR="00CF4300">
        <w:t xml:space="preserve"> мест, окончание строительства запланировано на декабрь </w:t>
      </w:r>
      <w:r w:rsidR="00CF4300" w:rsidRPr="00655FF7">
        <w:rPr>
          <w:b/>
        </w:rPr>
        <w:t>2021</w:t>
      </w:r>
      <w:r w:rsidR="00655FF7">
        <w:t xml:space="preserve"> </w:t>
      </w:r>
      <w:r w:rsidR="00CF4300">
        <w:t xml:space="preserve">года, сметная стоимость </w:t>
      </w:r>
      <w:r w:rsidR="00CF4300" w:rsidRPr="00655FF7">
        <w:rPr>
          <w:b/>
        </w:rPr>
        <w:t>174</w:t>
      </w:r>
      <w:r w:rsidR="00CF4300">
        <w:t xml:space="preserve"> млн.</w:t>
      </w:r>
    </w:p>
    <w:p w:rsidR="000D7C60" w:rsidRDefault="000D7C60" w:rsidP="005A1B27">
      <w:pPr>
        <w:pStyle w:val="40"/>
        <w:shd w:val="clear" w:color="auto" w:fill="auto"/>
        <w:spacing w:after="120"/>
        <w:ind w:right="160"/>
        <w:jc w:val="both"/>
      </w:pPr>
      <w:r>
        <w:tab/>
        <w:t xml:space="preserve">Неоднократно на территории Самбекского сельского поселения проводились субботники, в том числе на парке «Самбек», в котором принимали участие </w:t>
      </w:r>
      <w:r w:rsidR="00ED4D6B">
        <w:t xml:space="preserve">более </w:t>
      </w:r>
      <w:r w:rsidR="00ED4D6B" w:rsidRPr="0033262C">
        <w:rPr>
          <w:b/>
        </w:rPr>
        <w:t>300</w:t>
      </w:r>
      <w:r w:rsidR="00ED4D6B">
        <w:t xml:space="preserve"> человек, среди них: </w:t>
      </w:r>
      <w:r w:rsidR="00CF4300">
        <w:t>Администрация Неклиновского района</w:t>
      </w:r>
      <w:r w:rsidR="00ED4D6B">
        <w:t>, Управление образования Неклиновского района, отдел Культуры, Центр социального обслуживания, МФЦ</w:t>
      </w:r>
      <w:r w:rsidR="009540BE">
        <w:t xml:space="preserve">. </w:t>
      </w:r>
    </w:p>
    <w:p w:rsidR="009540BE" w:rsidRDefault="009540BE" w:rsidP="005A1B27">
      <w:pPr>
        <w:pStyle w:val="40"/>
        <w:shd w:val="clear" w:color="auto" w:fill="auto"/>
        <w:spacing w:after="120"/>
        <w:ind w:right="160"/>
        <w:jc w:val="both"/>
      </w:pPr>
      <w:r>
        <w:tab/>
        <w:t xml:space="preserve">Также на территории Самбекского сельского поселения в </w:t>
      </w:r>
      <w:r w:rsidRPr="00655FF7">
        <w:rPr>
          <w:b/>
        </w:rPr>
        <w:t>2020</w:t>
      </w:r>
      <w:r>
        <w:t xml:space="preserve"> году закончен 1 этап строительства подъездной дороги к с. Самбек, </w:t>
      </w:r>
      <w:r w:rsidR="0033262C">
        <w:t>протяженностью</w:t>
      </w:r>
      <w:r>
        <w:t xml:space="preserve"> </w:t>
      </w:r>
      <w:r w:rsidRPr="00655FF7">
        <w:rPr>
          <w:b/>
        </w:rPr>
        <w:t>1000</w:t>
      </w:r>
      <w:r w:rsidR="00655FF7">
        <w:rPr>
          <w:b/>
        </w:rPr>
        <w:t xml:space="preserve"> </w:t>
      </w:r>
      <w:r w:rsidRPr="00655FF7">
        <w:t>м</w:t>
      </w:r>
      <w:r w:rsidR="0033262C">
        <w:t>.</w:t>
      </w:r>
      <w:r>
        <w:t xml:space="preserve">, стоимость </w:t>
      </w:r>
      <w:r w:rsidRPr="00655FF7">
        <w:rPr>
          <w:b/>
        </w:rPr>
        <w:t>31</w:t>
      </w:r>
      <w:r>
        <w:t xml:space="preserve"> млн. руб. 2 этап строительства данной дороги будет построен в </w:t>
      </w:r>
      <w:r w:rsidRPr="00655FF7">
        <w:rPr>
          <w:b/>
        </w:rPr>
        <w:t>2021</w:t>
      </w:r>
      <w:r>
        <w:t xml:space="preserve"> году в рамках строительства </w:t>
      </w:r>
      <w:r w:rsidRPr="00ED79EA">
        <w:t>очистных сооружений и разводящих сетей водоснабжения</w:t>
      </w:r>
      <w:r>
        <w:t>.</w:t>
      </w:r>
    </w:p>
    <w:p w:rsidR="009540BE" w:rsidRDefault="009540BE" w:rsidP="005A1B27">
      <w:pPr>
        <w:pStyle w:val="40"/>
        <w:shd w:val="clear" w:color="auto" w:fill="auto"/>
        <w:spacing w:after="120"/>
        <w:ind w:right="160"/>
        <w:jc w:val="both"/>
      </w:pPr>
      <w:r>
        <w:tab/>
        <w:t xml:space="preserve">В планах на 2021 год </w:t>
      </w:r>
      <w:r w:rsidR="00655FF7">
        <w:t xml:space="preserve">также </w:t>
      </w:r>
      <w:r>
        <w:t>стоят следующие задачи:</w:t>
      </w:r>
    </w:p>
    <w:p w:rsidR="009540BE" w:rsidRDefault="009540BE" w:rsidP="00655FF7">
      <w:pPr>
        <w:pStyle w:val="40"/>
        <w:shd w:val="clear" w:color="auto" w:fill="auto"/>
        <w:spacing w:after="120"/>
        <w:ind w:right="160" w:firstLine="708"/>
        <w:jc w:val="both"/>
      </w:pPr>
      <w:r>
        <w:t xml:space="preserve">В 2019 году за счет собственных средств была разработана смета на ПИР в рамках реализации программы «Комплексное развитие сельских территорий», но на проектирование необходимо 6 млн.руб. в 2020 году были направлены письма на министерство </w:t>
      </w:r>
      <w:r>
        <w:lastRenderedPageBreak/>
        <w:t>сельского хозяйство РО о рассмотрении вопроса о выделении данных средств. В 2021 году будем продолжать работу в данном направлении.</w:t>
      </w:r>
    </w:p>
    <w:p w:rsidR="00C31470" w:rsidRDefault="00655FF7" w:rsidP="00655FF7">
      <w:pPr>
        <w:pStyle w:val="40"/>
        <w:shd w:val="clear" w:color="auto" w:fill="auto"/>
        <w:spacing w:after="120"/>
        <w:ind w:right="160" w:firstLine="708"/>
        <w:jc w:val="both"/>
      </w:pPr>
      <w:r>
        <w:t>Такж</w:t>
      </w:r>
      <w:r w:rsidR="009540BE">
        <w:t>е в 2019 году произведен расчёт начальной м</w:t>
      </w:r>
      <w:r w:rsidR="0033262C">
        <w:t>аксимальной цены</w:t>
      </w:r>
      <w:r>
        <w:t xml:space="preserve"> контракта</w:t>
      </w:r>
      <w:r w:rsidR="009540BE">
        <w:t xml:space="preserve"> на частично-выборочный ремонт Дома Культуры</w:t>
      </w:r>
      <w:r>
        <w:t xml:space="preserve">, который составляет </w:t>
      </w:r>
      <w:r w:rsidRPr="00902714">
        <w:rPr>
          <w:b/>
        </w:rPr>
        <w:t>31</w:t>
      </w:r>
      <w:r>
        <w:t xml:space="preserve"> </w:t>
      </w:r>
      <w:r w:rsidRPr="00902714">
        <w:rPr>
          <w:b/>
        </w:rPr>
        <w:t>млн</w:t>
      </w:r>
      <w:r>
        <w:t>. руб.,</w:t>
      </w:r>
      <w:r w:rsidR="009540BE">
        <w:t xml:space="preserve"> </w:t>
      </w:r>
      <w:r>
        <w:t xml:space="preserve">а в пересчете на текущее время </w:t>
      </w:r>
      <w:r w:rsidR="009313AB">
        <w:t xml:space="preserve">уже более </w:t>
      </w:r>
      <w:r w:rsidR="009313AB" w:rsidRPr="00902714">
        <w:rPr>
          <w:b/>
        </w:rPr>
        <w:t>31</w:t>
      </w:r>
      <w:r w:rsidR="009313AB">
        <w:t xml:space="preserve"> </w:t>
      </w:r>
      <w:r w:rsidRPr="00902714">
        <w:rPr>
          <w:b/>
        </w:rPr>
        <w:t xml:space="preserve"> млн</w:t>
      </w:r>
      <w:r>
        <w:t xml:space="preserve">. руб. Совместно с Администрацией Неклиновского района, направлены письма в соответствующие курирующие министерства, но в настоящее время средства на данные виды работ не выделены. </w:t>
      </w:r>
    </w:p>
    <w:p w:rsidR="0090342B" w:rsidRPr="00ED79EA" w:rsidRDefault="0090342B" w:rsidP="0090342B">
      <w:pPr>
        <w:pStyle w:val="40"/>
        <w:shd w:val="clear" w:color="auto" w:fill="auto"/>
        <w:spacing w:after="120"/>
        <w:ind w:right="160" w:firstLine="708"/>
        <w:jc w:val="both"/>
      </w:pPr>
      <w:r>
        <w:t>Конечно, будут продолжены работы по благоустройству парка «Самбек».</w:t>
      </w:r>
    </w:p>
    <w:p w:rsidR="00531268" w:rsidRPr="00ED79EA" w:rsidRDefault="00531268" w:rsidP="000D7C60">
      <w:pPr>
        <w:pStyle w:val="20"/>
        <w:shd w:val="clear" w:color="auto" w:fill="auto"/>
        <w:spacing w:before="0" w:line="360" w:lineRule="exact"/>
        <w:ind w:firstLine="708"/>
      </w:pPr>
      <w:r w:rsidRPr="00ED79EA">
        <w:t>Вот краткий перечень задач</w:t>
      </w:r>
      <w:r w:rsidR="00655FF7">
        <w:t>,</w:t>
      </w:r>
      <w:r w:rsidRPr="00ED79EA">
        <w:t xml:space="preserve"> над которыми работала в отчетном периоде администрация поселения</w:t>
      </w:r>
      <w:r w:rsidR="00655FF7">
        <w:t>,</w:t>
      </w:r>
      <w:r w:rsidRPr="00ED79EA">
        <w:t xml:space="preserve"> и будет продолжать работать дальше.</w:t>
      </w:r>
    </w:p>
    <w:p w:rsidR="00085D26" w:rsidRDefault="00085D26" w:rsidP="009027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bidi="ru-RU"/>
        </w:rPr>
      </w:pPr>
    </w:p>
    <w:p w:rsidR="00B0149E" w:rsidRPr="00902714" w:rsidRDefault="007D26C8" w:rsidP="009027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D79EA">
        <w:rPr>
          <w:color w:val="000000"/>
          <w:sz w:val="32"/>
          <w:szCs w:val="32"/>
        </w:rPr>
        <w:t>Спасибо за внимание.</w:t>
      </w:r>
    </w:p>
    <w:sectPr w:rsidR="00B0149E" w:rsidRPr="00902714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C8" w:rsidRDefault="00C41CC8" w:rsidP="00B0149E">
      <w:r>
        <w:separator/>
      </w:r>
    </w:p>
  </w:endnote>
  <w:endnote w:type="continuationSeparator" w:id="1">
    <w:p w:rsidR="00C41CC8" w:rsidRDefault="00C41CC8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C8" w:rsidRDefault="00C41CC8"/>
  </w:footnote>
  <w:footnote w:type="continuationSeparator" w:id="1">
    <w:p w:rsidR="00C41CC8" w:rsidRDefault="00C41C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1406"/>
    <w:multiLevelType w:val="hybridMultilevel"/>
    <w:tmpl w:val="BF42DA3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47EE4"/>
    <w:rsid w:val="00054B23"/>
    <w:rsid w:val="000577FF"/>
    <w:rsid w:val="000736CC"/>
    <w:rsid w:val="00080C5C"/>
    <w:rsid w:val="00085D26"/>
    <w:rsid w:val="000868DE"/>
    <w:rsid w:val="00090186"/>
    <w:rsid w:val="000951CE"/>
    <w:rsid w:val="000961B8"/>
    <w:rsid w:val="00096A3A"/>
    <w:rsid w:val="000A1B3E"/>
    <w:rsid w:val="000B0494"/>
    <w:rsid w:val="000B107E"/>
    <w:rsid w:val="000B3FBD"/>
    <w:rsid w:val="000B7C2E"/>
    <w:rsid w:val="000D7C60"/>
    <w:rsid w:val="000F3FE9"/>
    <w:rsid w:val="000F5C19"/>
    <w:rsid w:val="001141AE"/>
    <w:rsid w:val="00117C5D"/>
    <w:rsid w:val="00120EF7"/>
    <w:rsid w:val="0012547E"/>
    <w:rsid w:val="001403F0"/>
    <w:rsid w:val="0014277E"/>
    <w:rsid w:val="001463B5"/>
    <w:rsid w:val="00154640"/>
    <w:rsid w:val="001734D6"/>
    <w:rsid w:val="00175B71"/>
    <w:rsid w:val="00191317"/>
    <w:rsid w:val="001A479D"/>
    <w:rsid w:val="001A72E7"/>
    <w:rsid w:val="001C35F3"/>
    <w:rsid w:val="001D2296"/>
    <w:rsid w:val="001D79B2"/>
    <w:rsid w:val="001D7D30"/>
    <w:rsid w:val="001F2D06"/>
    <w:rsid w:val="002026E3"/>
    <w:rsid w:val="00206D91"/>
    <w:rsid w:val="0021090E"/>
    <w:rsid w:val="0021663A"/>
    <w:rsid w:val="00231EBE"/>
    <w:rsid w:val="00236CA7"/>
    <w:rsid w:val="002441FF"/>
    <w:rsid w:val="002635D7"/>
    <w:rsid w:val="002672E2"/>
    <w:rsid w:val="0027465E"/>
    <w:rsid w:val="00277741"/>
    <w:rsid w:val="00281248"/>
    <w:rsid w:val="00285E7E"/>
    <w:rsid w:val="002C2996"/>
    <w:rsid w:val="002C4E55"/>
    <w:rsid w:val="002D4073"/>
    <w:rsid w:val="002D5FE1"/>
    <w:rsid w:val="002E1797"/>
    <w:rsid w:val="002E3B04"/>
    <w:rsid w:val="002F1AA7"/>
    <w:rsid w:val="002F6874"/>
    <w:rsid w:val="00303ACA"/>
    <w:rsid w:val="003063A1"/>
    <w:rsid w:val="003064AB"/>
    <w:rsid w:val="0031748D"/>
    <w:rsid w:val="00324E42"/>
    <w:rsid w:val="0033262C"/>
    <w:rsid w:val="003330A1"/>
    <w:rsid w:val="00334269"/>
    <w:rsid w:val="00341646"/>
    <w:rsid w:val="00346F3D"/>
    <w:rsid w:val="00347EF1"/>
    <w:rsid w:val="00354EC7"/>
    <w:rsid w:val="00367D7F"/>
    <w:rsid w:val="00375977"/>
    <w:rsid w:val="003A1A76"/>
    <w:rsid w:val="003B26CE"/>
    <w:rsid w:val="003B59F1"/>
    <w:rsid w:val="003C0E7B"/>
    <w:rsid w:val="003C6C76"/>
    <w:rsid w:val="003D306C"/>
    <w:rsid w:val="003D7AFA"/>
    <w:rsid w:val="003D7F10"/>
    <w:rsid w:val="003F0230"/>
    <w:rsid w:val="003F5472"/>
    <w:rsid w:val="0040171E"/>
    <w:rsid w:val="004227FE"/>
    <w:rsid w:val="00424437"/>
    <w:rsid w:val="00425AF0"/>
    <w:rsid w:val="00426F1A"/>
    <w:rsid w:val="00436424"/>
    <w:rsid w:val="00446655"/>
    <w:rsid w:val="00452ECC"/>
    <w:rsid w:val="00467B71"/>
    <w:rsid w:val="004715A7"/>
    <w:rsid w:val="004824F5"/>
    <w:rsid w:val="00495D53"/>
    <w:rsid w:val="004A0A6C"/>
    <w:rsid w:val="004A4660"/>
    <w:rsid w:val="004A5E8E"/>
    <w:rsid w:val="004B254E"/>
    <w:rsid w:val="004C0E88"/>
    <w:rsid w:val="004C4D8D"/>
    <w:rsid w:val="004D3166"/>
    <w:rsid w:val="004D3A84"/>
    <w:rsid w:val="004E5654"/>
    <w:rsid w:val="00503346"/>
    <w:rsid w:val="00521BFC"/>
    <w:rsid w:val="00531268"/>
    <w:rsid w:val="005370C5"/>
    <w:rsid w:val="00540D0A"/>
    <w:rsid w:val="0054128A"/>
    <w:rsid w:val="005468B3"/>
    <w:rsid w:val="00563020"/>
    <w:rsid w:val="005713EA"/>
    <w:rsid w:val="00571E3B"/>
    <w:rsid w:val="0058445E"/>
    <w:rsid w:val="005A1B27"/>
    <w:rsid w:val="005A29F3"/>
    <w:rsid w:val="005B30D5"/>
    <w:rsid w:val="005C4514"/>
    <w:rsid w:val="005D2666"/>
    <w:rsid w:val="005E0DE2"/>
    <w:rsid w:val="005F46E0"/>
    <w:rsid w:val="00604286"/>
    <w:rsid w:val="006340AB"/>
    <w:rsid w:val="00635DE8"/>
    <w:rsid w:val="006476FC"/>
    <w:rsid w:val="00655FF7"/>
    <w:rsid w:val="006608ED"/>
    <w:rsid w:val="00663D56"/>
    <w:rsid w:val="006B6EF3"/>
    <w:rsid w:val="006C70B4"/>
    <w:rsid w:val="006E6FE7"/>
    <w:rsid w:val="006F1392"/>
    <w:rsid w:val="006F2892"/>
    <w:rsid w:val="006F7A8C"/>
    <w:rsid w:val="00704998"/>
    <w:rsid w:val="00711944"/>
    <w:rsid w:val="007150A5"/>
    <w:rsid w:val="00715F60"/>
    <w:rsid w:val="0072008A"/>
    <w:rsid w:val="00726D0F"/>
    <w:rsid w:val="00735A5B"/>
    <w:rsid w:val="0075333C"/>
    <w:rsid w:val="00754803"/>
    <w:rsid w:val="007651D0"/>
    <w:rsid w:val="0077499F"/>
    <w:rsid w:val="007839D1"/>
    <w:rsid w:val="0078631D"/>
    <w:rsid w:val="00794A83"/>
    <w:rsid w:val="007A0821"/>
    <w:rsid w:val="007A4123"/>
    <w:rsid w:val="007B1084"/>
    <w:rsid w:val="007D26C8"/>
    <w:rsid w:val="007F4EDC"/>
    <w:rsid w:val="0084207D"/>
    <w:rsid w:val="0085118B"/>
    <w:rsid w:val="00854D8D"/>
    <w:rsid w:val="008760FD"/>
    <w:rsid w:val="00876C45"/>
    <w:rsid w:val="0088559F"/>
    <w:rsid w:val="00892FC7"/>
    <w:rsid w:val="008A2C28"/>
    <w:rsid w:val="008A7073"/>
    <w:rsid w:val="008D2224"/>
    <w:rsid w:val="008D4211"/>
    <w:rsid w:val="008E6430"/>
    <w:rsid w:val="008F1296"/>
    <w:rsid w:val="00902714"/>
    <w:rsid w:val="0090342B"/>
    <w:rsid w:val="00905903"/>
    <w:rsid w:val="009313AB"/>
    <w:rsid w:val="009540BE"/>
    <w:rsid w:val="00964FB7"/>
    <w:rsid w:val="009813FF"/>
    <w:rsid w:val="009A29C1"/>
    <w:rsid w:val="009A7EFE"/>
    <w:rsid w:val="009C1812"/>
    <w:rsid w:val="009D5D18"/>
    <w:rsid w:val="00A03069"/>
    <w:rsid w:val="00A16701"/>
    <w:rsid w:val="00A16D04"/>
    <w:rsid w:val="00A21388"/>
    <w:rsid w:val="00A2278A"/>
    <w:rsid w:val="00A40EBE"/>
    <w:rsid w:val="00A4106F"/>
    <w:rsid w:val="00A45058"/>
    <w:rsid w:val="00A54135"/>
    <w:rsid w:val="00A66519"/>
    <w:rsid w:val="00A6798E"/>
    <w:rsid w:val="00A804C7"/>
    <w:rsid w:val="00A81E1F"/>
    <w:rsid w:val="00A871F8"/>
    <w:rsid w:val="00A9286F"/>
    <w:rsid w:val="00A946B9"/>
    <w:rsid w:val="00A96F2F"/>
    <w:rsid w:val="00AB793C"/>
    <w:rsid w:val="00AB7E25"/>
    <w:rsid w:val="00AC2A2A"/>
    <w:rsid w:val="00AD3AFC"/>
    <w:rsid w:val="00AD4B87"/>
    <w:rsid w:val="00B0149E"/>
    <w:rsid w:val="00B06A42"/>
    <w:rsid w:val="00B117B8"/>
    <w:rsid w:val="00B22A35"/>
    <w:rsid w:val="00B44632"/>
    <w:rsid w:val="00B55BD2"/>
    <w:rsid w:val="00B634A8"/>
    <w:rsid w:val="00B733F0"/>
    <w:rsid w:val="00B74ACC"/>
    <w:rsid w:val="00B76DEF"/>
    <w:rsid w:val="00B77CA7"/>
    <w:rsid w:val="00B820AB"/>
    <w:rsid w:val="00B84ED2"/>
    <w:rsid w:val="00BB22C8"/>
    <w:rsid w:val="00BD20F7"/>
    <w:rsid w:val="00BD51A9"/>
    <w:rsid w:val="00BE0D30"/>
    <w:rsid w:val="00BE5D64"/>
    <w:rsid w:val="00BF0AEF"/>
    <w:rsid w:val="00BF3580"/>
    <w:rsid w:val="00C05CDF"/>
    <w:rsid w:val="00C16177"/>
    <w:rsid w:val="00C2568F"/>
    <w:rsid w:val="00C31470"/>
    <w:rsid w:val="00C31F62"/>
    <w:rsid w:val="00C41CC8"/>
    <w:rsid w:val="00C52A1A"/>
    <w:rsid w:val="00C54E12"/>
    <w:rsid w:val="00C54F92"/>
    <w:rsid w:val="00C865C5"/>
    <w:rsid w:val="00C930F4"/>
    <w:rsid w:val="00CA234C"/>
    <w:rsid w:val="00CA2F53"/>
    <w:rsid w:val="00CA4F1B"/>
    <w:rsid w:val="00CA6B03"/>
    <w:rsid w:val="00CB02C7"/>
    <w:rsid w:val="00CB0BE9"/>
    <w:rsid w:val="00CB50D5"/>
    <w:rsid w:val="00CB6032"/>
    <w:rsid w:val="00CB7E22"/>
    <w:rsid w:val="00CC02DC"/>
    <w:rsid w:val="00CD067A"/>
    <w:rsid w:val="00CD2DF1"/>
    <w:rsid w:val="00CE00E9"/>
    <w:rsid w:val="00CE6D1B"/>
    <w:rsid w:val="00CF4300"/>
    <w:rsid w:val="00CF7E36"/>
    <w:rsid w:val="00D030DB"/>
    <w:rsid w:val="00D273BC"/>
    <w:rsid w:val="00D40C06"/>
    <w:rsid w:val="00D45CB6"/>
    <w:rsid w:val="00D50560"/>
    <w:rsid w:val="00D50ED8"/>
    <w:rsid w:val="00D67D82"/>
    <w:rsid w:val="00D71B87"/>
    <w:rsid w:val="00D72FBE"/>
    <w:rsid w:val="00D77D1F"/>
    <w:rsid w:val="00D86BC5"/>
    <w:rsid w:val="00D90891"/>
    <w:rsid w:val="00DA263A"/>
    <w:rsid w:val="00DA5E5D"/>
    <w:rsid w:val="00DB221C"/>
    <w:rsid w:val="00DD5663"/>
    <w:rsid w:val="00DE0A2A"/>
    <w:rsid w:val="00DE0E08"/>
    <w:rsid w:val="00DF5572"/>
    <w:rsid w:val="00E07CE3"/>
    <w:rsid w:val="00E26467"/>
    <w:rsid w:val="00E266E0"/>
    <w:rsid w:val="00E26EBB"/>
    <w:rsid w:val="00E30D31"/>
    <w:rsid w:val="00E51F8A"/>
    <w:rsid w:val="00E53030"/>
    <w:rsid w:val="00E559D9"/>
    <w:rsid w:val="00E55BB6"/>
    <w:rsid w:val="00E704E5"/>
    <w:rsid w:val="00E7355F"/>
    <w:rsid w:val="00E82BF9"/>
    <w:rsid w:val="00E832B1"/>
    <w:rsid w:val="00E873F6"/>
    <w:rsid w:val="00E97F1B"/>
    <w:rsid w:val="00EB2210"/>
    <w:rsid w:val="00EB4042"/>
    <w:rsid w:val="00EC6B0D"/>
    <w:rsid w:val="00ED4D6B"/>
    <w:rsid w:val="00ED669C"/>
    <w:rsid w:val="00ED79EA"/>
    <w:rsid w:val="00EE4310"/>
    <w:rsid w:val="00EF0412"/>
    <w:rsid w:val="00EF2474"/>
    <w:rsid w:val="00EF5B82"/>
    <w:rsid w:val="00EF5F83"/>
    <w:rsid w:val="00EF6C24"/>
    <w:rsid w:val="00F1399D"/>
    <w:rsid w:val="00F1670B"/>
    <w:rsid w:val="00F20EA0"/>
    <w:rsid w:val="00F3331C"/>
    <w:rsid w:val="00F35E1B"/>
    <w:rsid w:val="00F36DC1"/>
    <w:rsid w:val="00F467E5"/>
    <w:rsid w:val="00F62559"/>
    <w:rsid w:val="00F63C7F"/>
    <w:rsid w:val="00F838A2"/>
    <w:rsid w:val="00FA5E42"/>
    <w:rsid w:val="00FA679C"/>
    <w:rsid w:val="00FB4A0C"/>
    <w:rsid w:val="00FC5461"/>
    <w:rsid w:val="00FD2644"/>
    <w:rsid w:val="00FD7779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55E6-2163-4A08-AC29-28FD54E6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Angelina</cp:lastModifiedBy>
  <cp:revision>14</cp:revision>
  <cp:lastPrinted>2021-07-08T12:01:00Z</cp:lastPrinted>
  <dcterms:created xsi:type="dcterms:W3CDTF">2021-06-30T12:31:00Z</dcterms:created>
  <dcterms:modified xsi:type="dcterms:W3CDTF">2021-07-08T12:01:00Z</dcterms:modified>
</cp:coreProperties>
</file>