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ED" w:rsidRDefault="000F35ED" w:rsidP="001F2B4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F35ED" w:rsidRDefault="000F35ED" w:rsidP="001F2B4F">
      <w:pPr>
        <w:jc w:val="center"/>
        <w:rPr>
          <w:sz w:val="28"/>
          <w:szCs w:val="28"/>
        </w:rPr>
      </w:pPr>
    </w:p>
    <w:p w:rsidR="000F35ED" w:rsidRDefault="000F35ED" w:rsidP="001F2B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обоснованности и эффективности налоговых льгот и ставок, установленных на территории </w:t>
      </w:r>
      <w:proofErr w:type="spellStart"/>
      <w:r>
        <w:rPr>
          <w:sz w:val="28"/>
          <w:szCs w:val="28"/>
        </w:rPr>
        <w:t>Самбекс</w:t>
      </w:r>
      <w:r w:rsidR="00CC3A84">
        <w:rPr>
          <w:sz w:val="28"/>
          <w:szCs w:val="28"/>
        </w:rPr>
        <w:t>кого</w:t>
      </w:r>
      <w:proofErr w:type="spellEnd"/>
      <w:r w:rsidR="00CC3A84">
        <w:rPr>
          <w:sz w:val="28"/>
          <w:szCs w:val="28"/>
        </w:rPr>
        <w:t xml:space="preserve"> сельского поселения за 2015</w:t>
      </w:r>
      <w:r>
        <w:rPr>
          <w:sz w:val="28"/>
          <w:szCs w:val="28"/>
        </w:rPr>
        <w:t xml:space="preserve"> год</w:t>
      </w:r>
    </w:p>
    <w:p w:rsidR="000F35ED" w:rsidRDefault="000F35ED" w:rsidP="001F2B4F">
      <w:pPr>
        <w:jc w:val="center"/>
        <w:rPr>
          <w:sz w:val="28"/>
          <w:szCs w:val="28"/>
        </w:rPr>
      </w:pPr>
    </w:p>
    <w:p w:rsidR="000F35ED" w:rsidRDefault="00CC3A84" w:rsidP="001F2B4F">
      <w:pPr>
        <w:jc w:val="right"/>
        <w:rPr>
          <w:sz w:val="28"/>
          <w:szCs w:val="28"/>
        </w:rPr>
      </w:pPr>
      <w:r>
        <w:rPr>
          <w:sz w:val="28"/>
          <w:szCs w:val="28"/>
        </w:rPr>
        <w:t>29.07.2016</w:t>
      </w:r>
      <w:r w:rsidR="000F35ED">
        <w:rPr>
          <w:sz w:val="28"/>
          <w:szCs w:val="28"/>
        </w:rPr>
        <w:t xml:space="preserve"> год</w:t>
      </w:r>
    </w:p>
    <w:p w:rsidR="000F35ED" w:rsidRDefault="000F35ED" w:rsidP="001F2B4F">
      <w:pPr>
        <w:jc w:val="right"/>
        <w:rPr>
          <w:sz w:val="28"/>
          <w:szCs w:val="28"/>
        </w:rPr>
      </w:pP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выполнения постановления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 от 24.09.2012 года № 42 «</w:t>
      </w:r>
      <w:r w:rsidRPr="00534740">
        <w:rPr>
          <w:sz w:val="28"/>
          <w:szCs w:val="28"/>
        </w:rPr>
        <w:t xml:space="preserve">О порядке оценки </w:t>
      </w:r>
      <w:r>
        <w:rPr>
          <w:sz w:val="28"/>
          <w:szCs w:val="28"/>
        </w:rPr>
        <w:t>эффективности предоставляемых н</w:t>
      </w:r>
      <w:r w:rsidRPr="00534740">
        <w:rPr>
          <w:sz w:val="28"/>
          <w:szCs w:val="28"/>
        </w:rPr>
        <w:t>алоговых льгот по местным налогам</w:t>
      </w:r>
      <w:r>
        <w:rPr>
          <w:sz w:val="28"/>
          <w:szCs w:val="28"/>
        </w:rPr>
        <w:t xml:space="preserve">»  администрацией  поселения проведена оценка эффективности налоговых льгот, установленных на территории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оценка проводится для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 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муниципального образования «</w:t>
      </w:r>
      <w:proofErr w:type="spellStart"/>
      <w:r>
        <w:rPr>
          <w:sz w:val="28"/>
          <w:szCs w:val="28"/>
        </w:rPr>
        <w:t>Самбекское</w:t>
      </w:r>
      <w:proofErr w:type="spellEnd"/>
      <w:r>
        <w:rPr>
          <w:sz w:val="28"/>
          <w:szCs w:val="28"/>
        </w:rPr>
        <w:t xml:space="preserve"> сельское поселение» введены следующие местные налоги: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 на имущество физических лиц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>-земельный налог.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Налог на имущество физических лиц.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наращивания собственного доходного потенциала, в соответствии с главой 32 Налогового Кодекса Российской Федерации   решением Собрания депутатов </w:t>
      </w:r>
      <w:proofErr w:type="spellStart"/>
      <w:r>
        <w:rPr>
          <w:sz w:val="28"/>
          <w:szCs w:val="28"/>
        </w:rPr>
        <w:t>Самбе</w:t>
      </w:r>
      <w:r w:rsidR="00CC3A84">
        <w:rPr>
          <w:sz w:val="28"/>
          <w:szCs w:val="28"/>
        </w:rPr>
        <w:t>кского</w:t>
      </w:r>
      <w:proofErr w:type="spellEnd"/>
      <w:r w:rsidR="00CC3A84">
        <w:rPr>
          <w:sz w:val="28"/>
          <w:szCs w:val="28"/>
        </w:rPr>
        <w:t xml:space="preserve"> сельского поселения от 18.11.2014 г. № 61</w:t>
      </w:r>
      <w:r>
        <w:rPr>
          <w:sz w:val="28"/>
          <w:szCs w:val="28"/>
        </w:rPr>
        <w:t xml:space="preserve"> «О налоге на имущество физических лиц» на территории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 установлены максимальные ставки налога на имущество физических лиц. Поступлен</w:t>
      </w:r>
      <w:r w:rsidR="00CC3A84">
        <w:rPr>
          <w:sz w:val="28"/>
          <w:szCs w:val="28"/>
        </w:rPr>
        <w:t>ия по налогу на имущество в 2015</w:t>
      </w:r>
      <w:r>
        <w:rPr>
          <w:sz w:val="28"/>
          <w:szCs w:val="28"/>
        </w:rPr>
        <w:t xml:space="preserve"> году в бюджет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</w:t>
      </w:r>
      <w:r w:rsidR="00CC3A84">
        <w:rPr>
          <w:sz w:val="28"/>
          <w:szCs w:val="28"/>
        </w:rPr>
        <w:t>ского поселения  составили – 122</w:t>
      </w:r>
      <w:r>
        <w:rPr>
          <w:sz w:val="28"/>
          <w:szCs w:val="28"/>
        </w:rPr>
        <w:t>,6 тыс. рублей. Льготы физически</w:t>
      </w:r>
      <w:r w:rsidR="00CC3A84">
        <w:rPr>
          <w:sz w:val="28"/>
          <w:szCs w:val="28"/>
        </w:rPr>
        <w:t>м лицам по данному налогу в 2015</w:t>
      </w:r>
      <w:r>
        <w:rPr>
          <w:sz w:val="28"/>
          <w:szCs w:val="28"/>
        </w:rPr>
        <w:t xml:space="preserve"> году нормативно-правовыми актами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 не предоставлялись.</w:t>
      </w:r>
    </w:p>
    <w:p w:rsidR="000F35ED" w:rsidRDefault="000F35ED" w:rsidP="001F2B4F">
      <w:pPr>
        <w:jc w:val="both"/>
        <w:rPr>
          <w:sz w:val="28"/>
          <w:szCs w:val="28"/>
        </w:rPr>
      </w:pP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Земельный налог.</w:t>
      </w:r>
    </w:p>
    <w:p w:rsidR="000F35ED" w:rsidRDefault="00CC3A84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2015</w:t>
      </w:r>
      <w:r w:rsidR="000F35ED">
        <w:rPr>
          <w:sz w:val="28"/>
          <w:szCs w:val="28"/>
        </w:rPr>
        <w:t xml:space="preserve"> году в соответствии с решением Собрания депутатов </w:t>
      </w:r>
      <w:proofErr w:type="spellStart"/>
      <w:r w:rsidR="000F35ED">
        <w:rPr>
          <w:sz w:val="28"/>
          <w:szCs w:val="28"/>
        </w:rPr>
        <w:t>Самбе</w:t>
      </w:r>
      <w:r w:rsidR="00B31458">
        <w:rPr>
          <w:sz w:val="28"/>
          <w:szCs w:val="28"/>
        </w:rPr>
        <w:t>кского</w:t>
      </w:r>
      <w:proofErr w:type="spellEnd"/>
      <w:r w:rsidR="00B31458">
        <w:rPr>
          <w:sz w:val="28"/>
          <w:szCs w:val="28"/>
        </w:rPr>
        <w:t xml:space="preserve"> сельского поселения от 18.11. 2014 г. № 66</w:t>
      </w:r>
      <w:r w:rsidR="000F35ED">
        <w:rPr>
          <w:sz w:val="28"/>
          <w:szCs w:val="28"/>
        </w:rPr>
        <w:t xml:space="preserve"> «</w:t>
      </w:r>
      <w:r w:rsidR="000F35ED" w:rsidRPr="003F3C10">
        <w:rPr>
          <w:spacing w:val="-1"/>
          <w:sz w:val="28"/>
          <w:szCs w:val="28"/>
        </w:rPr>
        <w:t>Об установлении земельного налога</w:t>
      </w:r>
      <w:r w:rsidR="000F35ED">
        <w:rPr>
          <w:sz w:val="28"/>
          <w:szCs w:val="28"/>
        </w:rPr>
        <w:t>»  налоговые льготы применялись в отношении следующих налогоплательщиков:</w:t>
      </w:r>
    </w:p>
    <w:p w:rsidR="000F35ED" w:rsidRPr="00652029" w:rsidRDefault="000F35ED" w:rsidP="003F3C10">
      <w:pPr>
        <w:shd w:val="clear" w:color="auto" w:fill="FFFFFF"/>
        <w:tabs>
          <w:tab w:val="left" w:pos="890"/>
        </w:tabs>
        <w:spacing w:line="319" w:lineRule="exact"/>
        <w:ind w:left="10" w:right="24" w:firstLine="581"/>
        <w:jc w:val="both"/>
      </w:pPr>
      <w:r>
        <w:rPr>
          <w:sz w:val="28"/>
          <w:szCs w:val="28"/>
        </w:rPr>
        <w:tab/>
      </w:r>
      <w:proofErr w:type="gramStart"/>
      <w:r w:rsidRPr="00F344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Героев Социалистического труда, полных кавалеров орденов </w:t>
      </w:r>
      <w:r>
        <w:rPr>
          <w:spacing w:val="-1"/>
          <w:sz w:val="28"/>
          <w:szCs w:val="28"/>
        </w:rPr>
        <w:t>Трудовой Славы и «За службу Родине в Вооруженных силах СССР»,</w:t>
      </w:r>
      <w:r>
        <w:t xml:space="preserve"> </w:t>
      </w:r>
      <w:r>
        <w:rPr>
          <w:spacing w:val="-2"/>
          <w:sz w:val="28"/>
          <w:szCs w:val="28"/>
        </w:rPr>
        <w:t>инвалидов 1 и 2 групп,</w:t>
      </w:r>
      <w:r>
        <w:t xml:space="preserve"> </w:t>
      </w:r>
      <w:r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действий,</w:t>
      </w:r>
      <w:r>
        <w:t xml:space="preserve"> </w:t>
      </w:r>
      <w:r>
        <w:rPr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</w:t>
      </w:r>
      <w:proofErr w:type="gram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 xml:space="preserve">в редакции Закона </w:t>
      </w:r>
      <w:r>
        <w:rPr>
          <w:spacing w:val="-1"/>
          <w:sz w:val="28"/>
          <w:szCs w:val="28"/>
        </w:rPr>
        <w:t xml:space="preserve">Российской Федерации от 18 июня </w:t>
      </w:r>
      <w:r>
        <w:rPr>
          <w:spacing w:val="-1"/>
          <w:sz w:val="28"/>
          <w:szCs w:val="28"/>
        </w:rPr>
        <w:lastRenderedPageBreak/>
        <w:t xml:space="preserve">1992 года № 3061-1), в соответствии с Федеральным законом от 26 ноября 1998 года № 175-ФЗ «О социальной </w:t>
      </w:r>
      <w:r>
        <w:rPr>
          <w:sz w:val="28"/>
          <w:szCs w:val="28"/>
        </w:rPr>
        <w:t xml:space="preserve">защите граждан Российской Федерации, подвергшихся воздействию радиации вследствие аварии в 1957 году на производственном </w:t>
      </w:r>
      <w:r>
        <w:rPr>
          <w:spacing w:val="-1"/>
          <w:sz w:val="28"/>
          <w:szCs w:val="28"/>
        </w:rPr>
        <w:t xml:space="preserve">объединении «Маяк» и сбросов радиоактивных отходов в реку </w:t>
      </w:r>
      <w:proofErr w:type="spellStart"/>
      <w:r>
        <w:rPr>
          <w:spacing w:val="-1"/>
          <w:sz w:val="28"/>
          <w:szCs w:val="28"/>
        </w:rPr>
        <w:t>Теча</w:t>
      </w:r>
      <w:proofErr w:type="spellEnd"/>
      <w:r>
        <w:rPr>
          <w:spacing w:val="-1"/>
          <w:sz w:val="28"/>
          <w:szCs w:val="28"/>
        </w:rPr>
        <w:t>» и в соответствии с Федеральным законом от 10 января 2002 года № 2-ФЗ «О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социальных гарантиях гражданам, подвергшимся радиационному воздействию вследствие ядерных испытаний на Семипалатинском полигоне»,</w:t>
      </w:r>
      <w:r>
        <w:t xml:space="preserve"> </w:t>
      </w:r>
      <w:r>
        <w:rPr>
          <w:spacing w:val="-1"/>
          <w:sz w:val="28"/>
          <w:szCs w:val="28"/>
        </w:rPr>
        <w:t xml:space="preserve">несовершеннолетних детей-сирот и детей, оставшихся без попечения </w:t>
      </w:r>
      <w:r>
        <w:rPr>
          <w:sz w:val="28"/>
          <w:szCs w:val="28"/>
        </w:rPr>
        <w:t>родителей, в отношении имущества, перешедшего в их собственность в порядке наследования,</w:t>
      </w:r>
      <w:r>
        <w:t xml:space="preserve"> </w:t>
      </w:r>
      <w:r>
        <w:rPr>
          <w:spacing w:val="-1"/>
          <w:sz w:val="28"/>
          <w:szCs w:val="28"/>
        </w:rPr>
        <w:t>инвалидов с детства,</w:t>
      </w:r>
      <w:r>
        <w:t xml:space="preserve"> </w:t>
      </w:r>
      <w:r>
        <w:rPr>
          <w:sz w:val="28"/>
          <w:szCs w:val="28"/>
        </w:rPr>
        <w:t xml:space="preserve">многодетные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имеющие трех и более несовершеннолетних детей и совместно проживающие с ними, которым предоставлено право бесплатного приобретения земельных участков в собственность без торгов и предварительного согласования мест размещения для индивидуального жилищного строительства или ведения личного подсобного хозяйства в соответствии с Областным законом  от 22.07.2003 года № 19-ЗС «О регулировании земельных отношений в Ростовской области».</w:t>
      </w:r>
    </w:p>
    <w:p w:rsidR="000F35ED" w:rsidRPr="005C091A" w:rsidRDefault="000F35ED" w:rsidP="005C091A">
      <w:pPr>
        <w:jc w:val="both"/>
        <w:rPr>
          <w:sz w:val="28"/>
          <w:szCs w:val="28"/>
        </w:rPr>
      </w:pPr>
      <w:r>
        <w:tab/>
      </w:r>
      <w:r>
        <w:tab/>
      </w:r>
      <w:r w:rsidRPr="005C091A">
        <w:t xml:space="preserve"> </w:t>
      </w:r>
      <w:r w:rsidRPr="005C091A">
        <w:rPr>
          <w:sz w:val="28"/>
          <w:szCs w:val="28"/>
        </w:rPr>
        <w:t>По данным  МИФНС России №</w:t>
      </w:r>
      <w:r w:rsidR="00B31458">
        <w:rPr>
          <w:sz w:val="28"/>
          <w:szCs w:val="28"/>
        </w:rPr>
        <w:t xml:space="preserve"> 1 по Ростовской области  в 2015 году  льготы получили 94 человек на сумму 56</w:t>
      </w:r>
      <w:r w:rsidRPr="005C091A">
        <w:rPr>
          <w:sz w:val="28"/>
          <w:szCs w:val="28"/>
        </w:rPr>
        <w:t>.0 тыс. рублей</w:t>
      </w:r>
      <w:r w:rsidRPr="005C091A">
        <w:t>.</w:t>
      </w:r>
    </w:p>
    <w:p w:rsidR="000F35ED" w:rsidRPr="000801FF" w:rsidRDefault="000F35ED" w:rsidP="005C091A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</w:t>
      </w:r>
      <w:r>
        <w:rPr>
          <w:sz w:val="28"/>
          <w:szCs w:val="28"/>
        </w:rPr>
        <w:t>незащищенных категорий граждан</w:t>
      </w:r>
      <w:r w:rsidRPr="000801FF">
        <w:rPr>
          <w:sz w:val="28"/>
          <w:szCs w:val="28"/>
        </w:rPr>
        <w:t>, социальная эффективность этих налоговых льгот положительная.</w:t>
      </w:r>
    </w:p>
    <w:p w:rsidR="000F35ED" w:rsidRPr="000801FF" w:rsidRDefault="000F35ED" w:rsidP="005C091A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 xml:space="preserve">Таким образом, </w:t>
      </w:r>
      <w:proofErr w:type="gramStart"/>
      <w:r w:rsidRPr="000801FF">
        <w:rPr>
          <w:sz w:val="28"/>
          <w:szCs w:val="28"/>
        </w:rPr>
        <w:t xml:space="preserve">налоговые льготы, предоставляемые отдельным категориям граждан в виде полного освобождения от уплаты </w:t>
      </w:r>
      <w:r>
        <w:rPr>
          <w:sz w:val="28"/>
          <w:szCs w:val="28"/>
        </w:rPr>
        <w:t xml:space="preserve">земельного </w:t>
      </w:r>
      <w:r w:rsidRPr="000801FF">
        <w:rPr>
          <w:sz w:val="28"/>
          <w:szCs w:val="28"/>
        </w:rPr>
        <w:t>на</w:t>
      </w:r>
      <w:r>
        <w:rPr>
          <w:sz w:val="28"/>
          <w:szCs w:val="28"/>
        </w:rPr>
        <w:t>лога</w:t>
      </w:r>
      <w:r w:rsidRPr="000801FF">
        <w:rPr>
          <w:sz w:val="28"/>
          <w:szCs w:val="28"/>
        </w:rPr>
        <w:t>  признаются</w:t>
      </w:r>
      <w:proofErr w:type="gramEnd"/>
      <w:r w:rsidRPr="000801FF">
        <w:rPr>
          <w:sz w:val="28"/>
          <w:szCs w:val="28"/>
        </w:rPr>
        <w:t xml:space="preserve"> эфф</w:t>
      </w:r>
      <w:r>
        <w:rPr>
          <w:sz w:val="28"/>
          <w:szCs w:val="28"/>
        </w:rPr>
        <w:t>ективными и сохраняются на следующий финансовый год</w:t>
      </w:r>
      <w:r w:rsidRPr="000801FF">
        <w:rPr>
          <w:sz w:val="28"/>
          <w:szCs w:val="28"/>
        </w:rPr>
        <w:t>.</w:t>
      </w:r>
    </w:p>
    <w:p w:rsidR="000F35ED" w:rsidRPr="001F2B4F" w:rsidRDefault="000F35ED" w:rsidP="001F2B4F">
      <w:pPr>
        <w:jc w:val="both"/>
        <w:rPr>
          <w:sz w:val="28"/>
          <w:szCs w:val="28"/>
        </w:rPr>
      </w:pP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                                                            Т.И.Ковалева</w:t>
      </w:r>
    </w:p>
    <w:p w:rsidR="000F35ED" w:rsidRDefault="000F35ED" w:rsidP="001F2B4F">
      <w:pPr>
        <w:jc w:val="both"/>
        <w:rPr>
          <w:b/>
          <w:bCs/>
          <w:sz w:val="28"/>
          <w:szCs w:val="28"/>
        </w:rPr>
      </w:pPr>
    </w:p>
    <w:p w:rsidR="000F35ED" w:rsidRDefault="000F35ED" w:rsidP="00EF49F3"/>
    <w:sectPr w:rsidR="000F35ED" w:rsidSect="00F5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DC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9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7A7"/>
    <w:rsid w:val="0000191A"/>
    <w:rsid w:val="00004363"/>
    <w:rsid w:val="00046987"/>
    <w:rsid w:val="000500AA"/>
    <w:rsid w:val="00052E47"/>
    <w:rsid w:val="000673C1"/>
    <w:rsid w:val="00072A4F"/>
    <w:rsid w:val="000773EB"/>
    <w:rsid w:val="000801FF"/>
    <w:rsid w:val="000C3143"/>
    <w:rsid w:val="000D6159"/>
    <w:rsid w:val="000E3632"/>
    <w:rsid w:val="000F35ED"/>
    <w:rsid w:val="00125DE6"/>
    <w:rsid w:val="00181BC5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3F3C10"/>
    <w:rsid w:val="00404689"/>
    <w:rsid w:val="00425DC1"/>
    <w:rsid w:val="0042617D"/>
    <w:rsid w:val="00440492"/>
    <w:rsid w:val="00440C81"/>
    <w:rsid w:val="00452AAA"/>
    <w:rsid w:val="00457F9B"/>
    <w:rsid w:val="00464C61"/>
    <w:rsid w:val="00485261"/>
    <w:rsid w:val="00493BA7"/>
    <w:rsid w:val="004E0E9D"/>
    <w:rsid w:val="004E664F"/>
    <w:rsid w:val="00520722"/>
    <w:rsid w:val="00520DEB"/>
    <w:rsid w:val="00534740"/>
    <w:rsid w:val="00536C41"/>
    <w:rsid w:val="00541752"/>
    <w:rsid w:val="005517FD"/>
    <w:rsid w:val="0055326E"/>
    <w:rsid w:val="00557BC9"/>
    <w:rsid w:val="005674E8"/>
    <w:rsid w:val="0059030A"/>
    <w:rsid w:val="00590E61"/>
    <w:rsid w:val="005C091A"/>
    <w:rsid w:val="005D12C2"/>
    <w:rsid w:val="005D2ECB"/>
    <w:rsid w:val="005D61B7"/>
    <w:rsid w:val="00602F22"/>
    <w:rsid w:val="0063373A"/>
    <w:rsid w:val="00652029"/>
    <w:rsid w:val="00671153"/>
    <w:rsid w:val="006736FB"/>
    <w:rsid w:val="006A5D27"/>
    <w:rsid w:val="006D06D9"/>
    <w:rsid w:val="00791D3E"/>
    <w:rsid w:val="00843864"/>
    <w:rsid w:val="00845D2D"/>
    <w:rsid w:val="00892305"/>
    <w:rsid w:val="008A2693"/>
    <w:rsid w:val="008B656D"/>
    <w:rsid w:val="008B7FE3"/>
    <w:rsid w:val="008C1DED"/>
    <w:rsid w:val="008C70C6"/>
    <w:rsid w:val="008E049A"/>
    <w:rsid w:val="00904C85"/>
    <w:rsid w:val="00916D2D"/>
    <w:rsid w:val="009301E9"/>
    <w:rsid w:val="009410B0"/>
    <w:rsid w:val="0099345D"/>
    <w:rsid w:val="009A3F3E"/>
    <w:rsid w:val="009B1904"/>
    <w:rsid w:val="009D425E"/>
    <w:rsid w:val="009E7411"/>
    <w:rsid w:val="009F0245"/>
    <w:rsid w:val="009F0268"/>
    <w:rsid w:val="009F1A36"/>
    <w:rsid w:val="00A0535E"/>
    <w:rsid w:val="00A10AD5"/>
    <w:rsid w:val="00A2547E"/>
    <w:rsid w:val="00A31194"/>
    <w:rsid w:val="00A74A36"/>
    <w:rsid w:val="00AD10D9"/>
    <w:rsid w:val="00AE75C5"/>
    <w:rsid w:val="00AF3EA9"/>
    <w:rsid w:val="00B31458"/>
    <w:rsid w:val="00B41368"/>
    <w:rsid w:val="00BA2C14"/>
    <w:rsid w:val="00BA4028"/>
    <w:rsid w:val="00BE4A40"/>
    <w:rsid w:val="00BE4D4B"/>
    <w:rsid w:val="00BE7CA9"/>
    <w:rsid w:val="00C05273"/>
    <w:rsid w:val="00C14D26"/>
    <w:rsid w:val="00C55820"/>
    <w:rsid w:val="00C8308D"/>
    <w:rsid w:val="00CA47A7"/>
    <w:rsid w:val="00CC3A84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47390"/>
    <w:rsid w:val="00E8740E"/>
    <w:rsid w:val="00E9080E"/>
    <w:rsid w:val="00EB5649"/>
    <w:rsid w:val="00EC4EBF"/>
    <w:rsid w:val="00ED7013"/>
    <w:rsid w:val="00EF06D8"/>
    <w:rsid w:val="00EF49F3"/>
    <w:rsid w:val="00EF60F8"/>
    <w:rsid w:val="00F2147E"/>
    <w:rsid w:val="00F222CD"/>
    <w:rsid w:val="00F30EE2"/>
    <w:rsid w:val="00F3445C"/>
    <w:rsid w:val="00F507A0"/>
    <w:rsid w:val="00F77A08"/>
    <w:rsid w:val="00F81648"/>
    <w:rsid w:val="00FB1020"/>
    <w:rsid w:val="00FC7652"/>
    <w:rsid w:val="00FC7ADB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AD10D9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F4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12</cp:revision>
  <dcterms:created xsi:type="dcterms:W3CDTF">2015-01-30T12:28:00Z</dcterms:created>
  <dcterms:modified xsi:type="dcterms:W3CDTF">2017-03-03T09:49:00Z</dcterms:modified>
</cp:coreProperties>
</file>